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D29" w:rsidRDefault="00F20D29" w:rsidP="00F20D29">
      <w:pPr>
        <w:spacing w:before="0" w:after="0" w:line="288" w:lineRule="auto"/>
        <w:jc w:val="center"/>
        <w:outlineLvl w:val="0"/>
        <w:rPr>
          <w:b/>
          <w:bCs/>
          <w:color w:val="000000"/>
          <w:szCs w:val="26"/>
          <w:lang w:val="pt-BR"/>
        </w:rPr>
      </w:pPr>
      <w:r>
        <w:rPr>
          <w:b/>
          <w:bCs/>
          <w:color w:val="000000"/>
          <w:szCs w:val="26"/>
          <w:lang w:val="pt-BR"/>
        </w:rPr>
        <w:t>CHƯƠNG TRÌNH MÔN HỌC</w:t>
      </w:r>
    </w:p>
    <w:p w:rsidR="00F20D29" w:rsidRDefault="00F20D29" w:rsidP="00F20D29">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NGHIỆP VỤ NGÂN HÀNG</w:t>
      </w:r>
      <w:bookmarkEnd w:id="0"/>
    </w:p>
    <w:p w:rsidR="00F20D29" w:rsidRDefault="00F20D29" w:rsidP="00F20D29">
      <w:pPr>
        <w:spacing w:before="0" w:after="0" w:line="288" w:lineRule="auto"/>
        <w:jc w:val="both"/>
        <w:outlineLvl w:val="0"/>
        <w:rPr>
          <w:b/>
          <w:color w:val="000000"/>
          <w:szCs w:val="26"/>
          <w:lang w:val="pt-BR"/>
        </w:rPr>
      </w:pPr>
      <w:r>
        <w:rPr>
          <w:b/>
          <w:bCs/>
          <w:color w:val="000000"/>
          <w:szCs w:val="26"/>
          <w:lang w:val="pt-BR"/>
        </w:rPr>
        <w:t>Mã môn học</w:t>
      </w:r>
      <w:r>
        <w:rPr>
          <w:b/>
          <w:color w:val="000000"/>
          <w:szCs w:val="26"/>
          <w:lang w:val="pt-BR"/>
        </w:rPr>
        <w:t>: KTC173</w:t>
      </w:r>
    </w:p>
    <w:p w:rsidR="00F20D29" w:rsidRDefault="00F20D29" w:rsidP="00F20D29">
      <w:pPr>
        <w:spacing w:before="0" w:after="0" w:line="288" w:lineRule="auto"/>
        <w:jc w:val="both"/>
        <w:rPr>
          <w:color w:val="000000"/>
          <w:szCs w:val="26"/>
          <w:lang w:val="pt-BR"/>
        </w:rPr>
      </w:pPr>
      <w:r>
        <w:rPr>
          <w:b/>
          <w:bCs/>
          <w:color w:val="000000"/>
          <w:szCs w:val="26"/>
          <w:lang w:val="pt-BR"/>
        </w:rPr>
        <w:t>Thời gian thực hiện môn học: 75 giờ;</w:t>
      </w:r>
      <w:r>
        <w:rPr>
          <w:bCs/>
          <w:color w:val="000000"/>
          <w:szCs w:val="26"/>
          <w:lang w:val="pt-BR"/>
        </w:rPr>
        <w:t xml:space="preserve"> (Lý thuyết: 13 giờ; Thực hành, thí nghiệm, thảo luận, bài tập: 60 giờ; Kiểm tra: 2 giờ)</w:t>
      </w:r>
    </w:p>
    <w:p w:rsidR="00F20D29" w:rsidRDefault="00F20D29" w:rsidP="00F20D29">
      <w:pPr>
        <w:tabs>
          <w:tab w:val="left" w:pos="397"/>
        </w:tabs>
        <w:spacing w:before="0" w:after="0" w:line="288" w:lineRule="auto"/>
        <w:jc w:val="both"/>
        <w:rPr>
          <w:b/>
          <w:bCs/>
          <w:color w:val="000000"/>
          <w:szCs w:val="26"/>
          <w:lang w:val="pt-BR"/>
        </w:rPr>
      </w:pPr>
      <w:r>
        <w:rPr>
          <w:b/>
          <w:bCs/>
          <w:color w:val="000000"/>
          <w:szCs w:val="26"/>
          <w:lang w:val="pt-BR"/>
        </w:rPr>
        <w:t>I.Vị trí, tính chất của môn học:</w:t>
      </w:r>
    </w:p>
    <w:p w:rsidR="00F20D29" w:rsidRDefault="00F20D29" w:rsidP="00F20D29">
      <w:pPr>
        <w:spacing w:before="0" w:after="0" w:line="288" w:lineRule="auto"/>
        <w:jc w:val="both"/>
        <w:rPr>
          <w:color w:val="000000"/>
          <w:szCs w:val="26"/>
          <w:lang w:val="de-DE"/>
        </w:rPr>
      </w:pPr>
      <w:r>
        <w:rPr>
          <w:b/>
          <w:color w:val="000000"/>
          <w:szCs w:val="26"/>
          <w:lang w:val="de-DE"/>
        </w:rPr>
        <w:t>Vị trí:</w:t>
      </w:r>
      <w:r>
        <w:rPr>
          <w:color w:val="000000"/>
          <w:szCs w:val="26"/>
          <w:lang w:val="de-DE"/>
        </w:rPr>
        <w:t xml:space="preserve"> Môn học nhằm trang bị những kiến thức về các vấn đề cơ bản của ngân hàng thương mại và các hoạt động nghiệp vụ của ngân hàng thương mại.</w:t>
      </w:r>
    </w:p>
    <w:p w:rsidR="00F20D29" w:rsidRDefault="00F20D29" w:rsidP="00F20D29">
      <w:pPr>
        <w:spacing w:before="0" w:after="0" w:line="288" w:lineRule="auto"/>
        <w:jc w:val="both"/>
        <w:rPr>
          <w:color w:val="000000"/>
          <w:szCs w:val="26"/>
          <w:lang w:val="de-DE"/>
        </w:rPr>
      </w:pPr>
      <w:r>
        <w:rPr>
          <w:b/>
          <w:color w:val="000000"/>
          <w:szCs w:val="26"/>
          <w:lang w:val="de-DE"/>
        </w:rPr>
        <w:t>Tính chất:</w:t>
      </w:r>
      <w:r>
        <w:rPr>
          <w:color w:val="000000"/>
          <w:szCs w:val="26"/>
          <w:lang w:val="de-DE"/>
        </w:rPr>
        <w:t xml:space="preserve"> Môn học cần thiết với các sinh viên có định hướng làm việc trong các ngân hàng, và bổ sung thêm nghiệp vụ về ngân hàng thương mại.</w:t>
      </w:r>
    </w:p>
    <w:p w:rsidR="00F20D29" w:rsidRDefault="00F20D29" w:rsidP="00F20D29">
      <w:pPr>
        <w:tabs>
          <w:tab w:val="left" w:pos="397"/>
        </w:tabs>
        <w:spacing w:before="0" w:after="0" w:line="288" w:lineRule="auto"/>
        <w:jc w:val="both"/>
        <w:rPr>
          <w:b/>
          <w:bCs/>
          <w:color w:val="000000"/>
          <w:szCs w:val="26"/>
          <w:lang w:val="pt-BR"/>
        </w:rPr>
      </w:pPr>
      <w:r>
        <w:rPr>
          <w:b/>
          <w:bCs/>
          <w:color w:val="000000"/>
          <w:szCs w:val="26"/>
          <w:lang w:val="pt-BR"/>
        </w:rPr>
        <w:t>II.Mục tiêu môn học:</w:t>
      </w:r>
    </w:p>
    <w:p w:rsidR="00F20D29" w:rsidRDefault="00F20D29" w:rsidP="00F20D29">
      <w:pPr>
        <w:spacing w:before="0" w:after="0" w:line="288" w:lineRule="auto"/>
        <w:jc w:val="both"/>
        <w:rPr>
          <w:color w:val="000000"/>
          <w:szCs w:val="26"/>
          <w:lang w:val="de-DE"/>
        </w:rPr>
      </w:pPr>
      <w:r>
        <w:rPr>
          <w:b/>
          <w:color w:val="000000"/>
          <w:szCs w:val="26"/>
          <w:lang w:val="de-DE"/>
        </w:rPr>
        <w:t xml:space="preserve">Kiến thức: </w:t>
      </w:r>
      <w:r>
        <w:rPr>
          <w:color w:val="000000"/>
          <w:szCs w:val="26"/>
          <w:lang w:val="de-DE"/>
        </w:rPr>
        <w:t xml:space="preserve">Hệ thống kiến thức cơ bản về nghiệp vụ của ngân hàng thương mại </w:t>
      </w:r>
    </w:p>
    <w:p w:rsidR="00F20D29" w:rsidRDefault="00F20D29" w:rsidP="00F20D29">
      <w:pPr>
        <w:spacing w:before="0" w:after="0" w:line="288" w:lineRule="auto"/>
        <w:jc w:val="both"/>
        <w:rPr>
          <w:b/>
          <w:color w:val="000000"/>
          <w:szCs w:val="26"/>
          <w:lang w:val="de-DE"/>
        </w:rPr>
      </w:pPr>
      <w:r>
        <w:rPr>
          <w:b/>
          <w:color w:val="000000"/>
          <w:szCs w:val="26"/>
          <w:lang w:val="de-DE"/>
        </w:rPr>
        <w:t>Kỹ năng</w:t>
      </w:r>
    </w:p>
    <w:p w:rsidR="00F20D29" w:rsidRDefault="00F20D29" w:rsidP="00F20D29">
      <w:pPr>
        <w:numPr>
          <w:ilvl w:val="0"/>
          <w:numId w:val="3"/>
        </w:numPr>
        <w:spacing w:before="0" w:after="0" w:line="288" w:lineRule="auto"/>
        <w:ind w:left="450"/>
        <w:jc w:val="both"/>
        <w:rPr>
          <w:color w:val="000000"/>
          <w:szCs w:val="26"/>
          <w:lang w:val="de-DE"/>
        </w:rPr>
      </w:pPr>
      <w:r>
        <w:rPr>
          <w:color w:val="000000"/>
          <w:szCs w:val="26"/>
          <w:lang w:val="de-DE"/>
        </w:rPr>
        <w:t>Vận dụng những kiến thức học được vào công tác thực tiễn tại ngân hàng cơ sở</w:t>
      </w:r>
    </w:p>
    <w:p w:rsidR="00F20D29" w:rsidRDefault="00F20D29" w:rsidP="00F20D29">
      <w:pPr>
        <w:numPr>
          <w:ilvl w:val="0"/>
          <w:numId w:val="3"/>
        </w:numPr>
        <w:spacing w:before="0" w:after="0" w:line="288" w:lineRule="auto"/>
        <w:ind w:left="450"/>
        <w:jc w:val="both"/>
        <w:rPr>
          <w:color w:val="000000"/>
          <w:szCs w:val="26"/>
          <w:lang w:val="de-DE"/>
        </w:rPr>
      </w:pPr>
      <w:r>
        <w:rPr>
          <w:color w:val="000000"/>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F20D29" w:rsidRDefault="00F20D29" w:rsidP="00F20D29">
      <w:pPr>
        <w:spacing w:before="0" w:after="0" w:line="288" w:lineRule="auto"/>
        <w:ind w:left="90"/>
        <w:jc w:val="both"/>
        <w:rPr>
          <w:b/>
          <w:color w:val="000000"/>
          <w:szCs w:val="26"/>
          <w:lang w:val="de-DE"/>
        </w:rPr>
      </w:pPr>
      <w:r>
        <w:rPr>
          <w:b/>
          <w:color w:val="000000"/>
          <w:szCs w:val="26"/>
          <w:lang w:val="de-DE"/>
        </w:rPr>
        <w:t>Năng lực tự chủ và trách nhiệm</w:t>
      </w:r>
    </w:p>
    <w:p w:rsidR="00F20D29" w:rsidRDefault="00F20D29" w:rsidP="00F20D29">
      <w:pPr>
        <w:numPr>
          <w:ilvl w:val="0"/>
          <w:numId w:val="4"/>
        </w:numPr>
        <w:spacing w:before="0" w:after="0" w:line="288" w:lineRule="auto"/>
        <w:ind w:left="450"/>
        <w:jc w:val="both"/>
        <w:rPr>
          <w:color w:val="000000"/>
          <w:szCs w:val="26"/>
          <w:lang w:val="de-DE"/>
        </w:rPr>
      </w:pPr>
      <w:r>
        <w:rPr>
          <w:color w:val="000000"/>
          <w:szCs w:val="26"/>
          <w:lang w:val="de-DE"/>
        </w:rPr>
        <w:t>Xác định được đúng mục tiêu của môn học</w:t>
      </w:r>
    </w:p>
    <w:p w:rsidR="00F20D29" w:rsidRDefault="00F20D29" w:rsidP="00F20D29">
      <w:pPr>
        <w:numPr>
          <w:ilvl w:val="0"/>
          <w:numId w:val="4"/>
        </w:numPr>
        <w:spacing w:before="0" w:after="0" w:line="288" w:lineRule="auto"/>
        <w:ind w:left="450"/>
        <w:jc w:val="both"/>
        <w:rPr>
          <w:color w:val="000000"/>
          <w:szCs w:val="26"/>
          <w:lang w:val="de-DE"/>
        </w:rPr>
      </w:pPr>
      <w:r>
        <w:rPr>
          <w:color w:val="000000"/>
          <w:szCs w:val="26"/>
          <w:lang w:val="de-DE"/>
        </w:rPr>
        <w:t>Có thái độ nghiêm túc, cẩn thận và chính xác trong luyện tập</w:t>
      </w:r>
    </w:p>
    <w:p w:rsidR="00F20D29" w:rsidRDefault="00F20D29" w:rsidP="00F20D29">
      <w:pPr>
        <w:tabs>
          <w:tab w:val="left" w:pos="567"/>
        </w:tabs>
        <w:spacing w:before="0" w:after="0" w:line="288" w:lineRule="auto"/>
        <w:jc w:val="both"/>
        <w:rPr>
          <w:b/>
          <w:color w:val="000000"/>
          <w:szCs w:val="26"/>
          <w:lang w:val="pt-BR"/>
        </w:rPr>
      </w:pPr>
      <w:r>
        <w:rPr>
          <w:b/>
          <w:bCs/>
          <w:color w:val="000000"/>
          <w:szCs w:val="26"/>
          <w:lang w:val="pt-BR"/>
        </w:rPr>
        <w:t>III.Nội dung môn học:</w:t>
      </w:r>
    </w:p>
    <w:p w:rsidR="00F20D29" w:rsidRDefault="00F20D29" w:rsidP="00F20D29">
      <w:pPr>
        <w:numPr>
          <w:ilvl w:val="1"/>
          <w:numId w:val="5"/>
        </w:numPr>
        <w:spacing w:before="0" w:after="0" w:line="288" w:lineRule="auto"/>
        <w:jc w:val="both"/>
        <w:rPr>
          <w:i/>
          <w:color w:val="000000"/>
          <w:szCs w:val="26"/>
          <w:lang w:val="de-DE"/>
        </w:rPr>
      </w:pPr>
      <w:r>
        <w:rPr>
          <w:i/>
          <w:color w:val="000000"/>
          <w:szCs w:val="26"/>
          <w:lang w:val="de-DE"/>
        </w:rPr>
        <w:t>Nội dung tổng quát và phân phối thời gian:</w:t>
      </w:r>
    </w:p>
    <w:tbl>
      <w:tblPr>
        <w:tblW w:w="9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63"/>
        <w:gridCol w:w="840"/>
        <w:gridCol w:w="1020"/>
        <w:gridCol w:w="1837"/>
        <w:gridCol w:w="960"/>
      </w:tblGrid>
      <w:tr w:rsidR="00F20D29" w:rsidTr="00A51CCF">
        <w:tc>
          <w:tcPr>
            <w:tcW w:w="720" w:type="dxa"/>
            <w:vMerge w:val="restart"/>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center"/>
              <w:rPr>
                <w:b/>
                <w:color w:val="000000"/>
                <w:szCs w:val="26"/>
              </w:rPr>
            </w:pPr>
            <w:r>
              <w:rPr>
                <w:b/>
                <w:color w:val="000000"/>
                <w:szCs w:val="26"/>
              </w:rPr>
              <w:t>Số TT</w:t>
            </w:r>
          </w:p>
        </w:tc>
        <w:tc>
          <w:tcPr>
            <w:tcW w:w="4563" w:type="dxa"/>
            <w:vMerge w:val="restart"/>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center"/>
              <w:rPr>
                <w:b/>
                <w:color w:val="000000"/>
                <w:szCs w:val="26"/>
              </w:rPr>
            </w:pPr>
            <w:r>
              <w:rPr>
                <w:b/>
                <w:color w:val="000000"/>
                <w:szCs w:val="26"/>
              </w:rPr>
              <w:t>Tên các bài trong môn học</w:t>
            </w:r>
          </w:p>
        </w:tc>
        <w:tc>
          <w:tcPr>
            <w:tcW w:w="4657" w:type="dxa"/>
            <w:gridSpan w:val="4"/>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40" w:lineRule="auto"/>
              <w:jc w:val="center"/>
              <w:rPr>
                <w:b/>
                <w:color w:val="000000"/>
                <w:szCs w:val="26"/>
              </w:rPr>
            </w:pPr>
            <w:r>
              <w:rPr>
                <w:b/>
                <w:color w:val="000000"/>
                <w:szCs w:val="26"/>
              </w:rPr>
              <w:t>Thời gian (giờ)</w:t>
            </w:r>
          </w:p>
        </w:tc>
      </w:tr>
      <w:tr w:rsidR="00F20D29" w:rsidTr="00A51CCF">
        <w:tc>
          <w:tcPr>
            <w:tcW w:w="720" w:type="dxa"/>
            <w:vMerge/>
            <w:tcBorders>
              <w:top w:val="single" w:sz="4" w:space="0" w:color="auto"/>
              <w:left w:val="single" w:sz="4" w:space="0" w:color="auto"/>
              <w:bottom w:val="single" w:sz="4" w:space="0" w:color="auto"/>
              <w:right w:val="single" w:sz="4" w:space="0" w:color="auto"/>
            </w:tcBorders>
          </w:tcPr>
          <w:p w:rsidR="00F20D29" w:rsidRDefault="00F20D29" w:rsidP="00A51CCF">
            <w:pPr>
              <w:spacing w:before="0" w:after="0" w:line="288" w:lineRule="auto"/>
              <w:jc w:val="center"/>
              <w:rPr>
                <w:b/>
                <w:color w:val="000000"/>
                <w:szCs w:val="26"/>
              </w:rPr>
            </w:pPr>
          </w:p>
        </w:tc>
        <w:tc>
          <w:tcPr>
            <w:tcW w:w="4563" w:type="dxa"/>
            <w:vMerge/>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p>
        </w:tc>
        <w:tc>
          <w:tcPr>
            <w:tcW w:w="840"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40" w:lineRule="auto"/>
              <w:jc w:val="center"/>
              <w:rPr>
                <w:b/>
                <w:color w:val="000000"/>
                <w:szCs w:val="26"/>
              </w:rPr>
            </w:pPr>
            <w:r>
              <w:rPr>
                <w:b/>
                <w:color w:val="000000"/>
                <w:szCs w:val="26"/>
              </w:rPr>
              <w:t>Tổng</w:t>
            </w:r>
          </w:p>
          <w:p w:rsidR="00F20D29" w:rsidRDefault="00F20D29" w:rsidP="00A51CCF">
            <w:pPr>
              <w:spacing w:before="0" w:after="0" w:line="240" w:lineRule="auto"/>
              <w:jc w:val="center"/>
              <w:rPr>
                <w:b/>
                <w:color w:val="000000"/>
                <w:szCs w:val="26"/>
              </w:rPr>
            </w:pPr>
            <w:r>
              <w:rPr>
                <w:b/>
                <w:color w:val="000000"/>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40" w:lineRule="auto"/>
              <w:jc w:val="center"/>
              <w:rPr>
                <w:b/>
                <w:color w:val="000000"/>
                <w:szCs w:val="26"/>
              </w:rPr>
            </w:pPr>
            <w:r>
              <w:rPr>
                <w:b/>
                <w:color w:val="000000"/>
                <w:szCs w:val="26"/>
              </w:rPr>
              <w:t>Lý thuyết</w:t>
            </w:r>
          </w:p>
        </w:tc>
        <w:tc>
          <w:tcPr>
            <w:tcW w:w="1837"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40" w:lineRule="auto"/>
              <w:jc w:val="center"/>
              <w:rPr>
                <w:b/>
                <w:color w:val="000000"/>
                <w:szCs w:val="26"/>
              </w:rPr>
            </w:pPr>
            <w:r>
              <w:rPr>
                <w:b/>
                <w:color w:val="000000"/>
                <w:szCs w:val="26"/>
              </w:rPr>
              <w:t>Thực hành / thực tập/ thí nghiệm/ bài tập/ thảo luận</w:t>
            </w:r>
          </w:p>
        </w:tc>
        <w:tc>
          <w:tcPr>
            <w:tcW w:w="960"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40" w:lineRule="auto"/>
              <w:jc w:val="center"/>
              <w:rPr>
                <w:b/>
                <w:color w:val="000000"/>
                <w:szCs w:val="26"/>
              </w:rPr>
            </w:pPr>
            <w:r>
              <w:rPr>
                <w:b/>
                <w:color w:val="000000"/>
                <w:szCs w:val="26"/>
              </w:rPr>
              <w:t>Kiểm tra</w:t>
            </w:r>
          </w:p>
        </w:tc>
      </w:tr>
      <w:tr w:rsidR="00F20D29" w:rsidTr="00A51CCF">
        <w:tc>
          <w:tcPr>
            <w:tcW w:w="720" w:type="dxa"/>
            <w:tcBorders>
              <w:top w:val="single" w:sz="4" w:space="0" w:color="auto"/>
              <w:left w:val="single" w:sz="4" w:space="0" w:color="auto"/>
              <w:bottom w:val="single" w:sz="4" w:space="0" w:color="auto"/>
              <w:right w:val="single" w:sz="4" w:space="0" w:color="auto"/>
            </w:tcBorders>
          </w:tcPr>
          <w:p w:rsidR="00F20D29" w:rsidRDefault="00F20D29" w:rsidP="00A51CCF">
            <w:pPr>
              <w:spacing w:before="0" w:after="0" w:line="288" w:lineRule="auto"/>
              <w:jc w:val="center"/>
              <w:rPr>
                <w:color w:val="000000"/>
                <w:szCs w:val="26"/>
              </w:rPr>
            </w:pPr>
            <w:r>
              <w:rPr>
                <w:color w:val="000000"/>
                <w:szCs w:val="26"/>
              </w:rPr>
              <w:t>I</w:t>
            </w:r>
          </w:p>
        </w:tc>
        <w:tc>
          <w:tcPr>
            <w:tcW w:w="4563"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r>
              <w:rPr>
                <w:b/>
                <w:color w:val="000000"/>
                <w:szCs w:val="26"/>
              </w:rPr>
              <w:t xml:space="preserve">Tổng quan về ngân hàng </w:t>
            </w:r>
          </w:p>
          <w:p w:rsidR="00F20D29" w:rsidRDefault="00F20D29" w:rsidP="00A51CCF">
            <w:pPr>
              <w:spacing w:before="0" w:after="0" w:line="288" w:lineRule="auto"/>
              <w:jc w:val="both"/>
              <w:rPr>
                <w:color w:val="000000"/>
                <w:szCs w:val="26"/>
              </w:rPr>
            </w:pPr>
            <w:r>
              <w:rPr>
                <w:color w:val="000000"/>
                <w:szCs w:val="26"/>
              </w:rPr>
              <w:t>1. Ngân hàng trung ương</w:t>
            </w:r>
          </w:p>
          <w:p w:rsidR="00F20D29" w:rsidRDefault="00F20D29" w:rsidP="00A51CCF">
            <w:pPr>
              <w:spacing w:before="0" w:after="0" w:line="288" w:lineRule="auto"/>
              <w:jc w:val="both"/>
              <w:rPr>
                <w:b/>
                <w:color w:val="000000"/>
                <w:szCs w:val="26"/>
              </w:rPr>
            </w:pPr>
            <w:r>
              <w:rPr>
                <w:color w:val="000000"/>
                <w:szCs w:val="26"/>
              </w:rPr>
              <w:t>2. Ngân hàng thương mại</w:t>
            </w:r>
          </w:p>
        </w:tc>
        <w:tc>
          <w:tcPr>
            <w:tcW w:w="84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5</w:t>
            </w:r>
          </w:p>
        </w:tc>
        <w:tc>
          <w:tcPr>
            <w:tcW w:w="102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5</w:t>
            </w:r>
          </w:p>
        </w:tc>
        <w:tc>
          <w:tcPr>
            <w:tcW w:w="1837"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0</w:t>
            </w:r>
          </w:p>
        </w:tc>
        <w:tc>
          <w:tcPr>
            <w:tcW w:w="96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0</w:t>
            </w:r>
          </w:p>
        </w:tc>
      </w:tr>
      <w:tr w:rsidR="00F20D29" w:rsidTr="00A51CCF">
        <w:tc>
          <w:tcPr>
            <w:tcW w:w="720" w:type="dxa"/>
            <w:tcBorders>
              <w:top w:val="single" w:sz="4" w:space="0" w:color="auto"/>
              <w:left w:val="single" w:sz="4" w:space="0" w:color="auto"/>
              <w:bottom w:val="single" w:sz="4" w:space="0" w:color="auto"/>
              <w:right w:val="single" w:sz="4" w:space="0" w:color="auto"/>
            </w:tcBorders>
          </w:tcPr>
          <w:p w:rsidR="00F20D29" w:rsidRDefault="00F20D29" w:rsidP="00A51CCF">
            <w:pPr>
              <w:spacing w:before="0" w:after="0" w:line="288" w:lineRule="auto"/>
              <w:jc w:val="center"/>
              <w:rPr>
                <w:color w:val="000000"/>
                <w:szCs w:val="26"/>
              </w:rPr>
            </w:pPr>
            <w:r>
              <w:rPr>
                <w:color w:val="000000"/>
                <w:szCs w:val="26"/>
              </w:rPr>
              <w:t>II</w:t>
            </w:r>
          </w:p>
        </w:tc>
        <w:tc>
          <w:tcPr>
            <w:tcW w:w="4563"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r>
              <w:rPr>
                <w:b/>
                <w:color w:val="000000"/>
                <w:szCs w:val="26"/>
              </w:rPr>
              <w:t>Nghiệp vụ huy động vốn của ngân hàng thương mại</w:t>
            </w:r>
          </w:p>
          <w:p w:rsidR="00F20D29" w:rsidRDefault="00F20D29" w:rsidP="00A51CCF">
            <w:pPr>
              <w:spacing w:before="0" w:after="0" w:line="288" w:lineRule="auto"/>
              <w:jc w:val="both"/>
              <w:rPr>
                <w:color w:val="000000"/>
                <w:szCs w:val="26"/>
              </w:rPr>
            </w:pPr>
            <w:r>
              <w:rPr>
                <w:color w:val="000000"/>
                <w:szCs w:val="26"/>
              </w:rPr>
              <w:t>1.</w:t>
            </w:r>
            <w:r>
              <w:rPr>
                <w:b/>
                <w:color w:val="000000"/>
                <w:szCs w:val="26"/>
              </w:rPr>
              <w:t xml:space="preserve"> </w:t>
            </w:r>
            <w:r>
              <w:rPr>
                <w:color w:val="000000"/>
                <w:szCs w:val="26"/>
              </w:rPr>
              <w:t>Các nghiệp vụ huy động vốn</w:t>
            </w:r>
          </w:p>
          <w:p w:rsidR="00F20D29" w:rsidRDefault="00F20D29" w:rsidP="00A51CCF">
            <w:pPr>
              <w:spacing w:before="0" w:after="0" w:line="288" w:lineRule="auto"/>
              <w:jc w:val="both"/>
              <w:rPr>
                <w:color w:val="000000"/>
                <w:szCs w:val="26"/>
              </w:rPr>
            </w:pPr>
            <w:r>
              <w:rPr>
                <w:color w:val="000000"/>
                <w:szCs w:val="26"/>
              </w:rPr>
              <w:t>2. Nguyên tắc huy động vốn</w:t>
            </w:r>
          </w:p>
          <w:p w:rsidR="00F20D29" w:rsidRDefault="00F20D29" w:rsidP="00A51CCF">
            <w:pPr>
              <w:spacing w:before="0" w:after="0" w:line="288" w:lineRule="auto"/>
              <w:jc w:val="both"/>
              <w:rPr>
                <w:color w:val="000000"/>
                <w:szCs w:val="26"/>
              </w:rPr>
            </w:pPr>
            <w:r>
              <w:rPr>
                <w:color w:val="000000"/>
                <w:szCs w:val="26"/>
              </w:rPr>
              <w:t xml:space="preserve">3. Các nhân tố ảnh hưởng đến huy động </w:t>
            </w:r>
            <w:r>
              <w:rPr>
                <w:color w:val="000000"/>
                <w:szCs w:val="26"/>
              </w:rPr>
              <w:lastRenderedPageBreak/>
              <w:t>vốn</w:t>
            </w:r>
          </w:p>
          <w:p w:rsidR="00F20D29" w:rsidRDefault="00F20D29" w:rsidP="00A51CCF">
            <w:pPr>
              <w:spacing w:before="0" w:after="0" w:line="288" w:lineRule="auto"/>
              <w:jc w:val="both"/>
              <w:rPr>
                <w:color w:val="000000"/>
                <w:szCs w:val="26"/>
              </w:rPr>
            </w:pPr>
            <w:r>
              <w:rPr>
                <w:color w:val="000000"/>
                <w:szCs w:val="26"/>
              </w:rPr>
              <w:t>4. Vai trò huy động vốn của ngân hàng thương mại</w:t>
            </w:r>
          </w:p>
          <w:p w:rsidR="00F20D29" w:rsidRDefault="00F20D29" w:rsidP="00A51CCF">
            <w:pPr>
              <w:spacing w:before="0" w:after="0" w:line="288" w:lineRule="auto"/>
              <w:jc w:val="both"/>
              <w:rPr>
                <w:color w:val="000000"/>
                <w:szCs w:val="26"/>
              </w:rPr>
            </w:pPr>
            <w:r>
              <w:rPr>
                <w:color w:val="000000"/>
                <w:szCs w:val="26"/>
              </w:rPr>
              <w:t>5. Biện pháp gia tăng vốn huy động Thực hành</w:t>
            </w:r>
          </w:p>
          <w:p w:rsidR="00F20D29" w:rsidRDefault="00F20D29" w:rsidP="00A51CCF">
            <w:pPr>
              <w:spacing w:before="0" w:after="0" w:line="288" w:lineRule="auto"/>
              <w:jc w:val="both"/>
              <w:rPr>
                <w:b/>
                <w:color w:val="000000"/>
                <w:szCs w:val="26"/>
              </w:rPr>
            </w:pPr>
            <w:r>
              <w:rPr>
                <w:color w:val="000000"/>
                <w:szCs w:val="26"/>
              </w:rPr>
              <w:t>Kiểm tra</w:t>
            </w:r>
          </w:p>
        </w:tc>
        <w:tc>
          <w:tcPr>
            <w:tcW w:w="84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lastRenderedPageBreak/>
              <w:t>25</w:t>
            </w:r>
          </w:p>
        </w:tc>
        <w:tc>
          <w:tcPr>
            <w:tcW w:w="102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4</w:t>
            </w:r>
          </w:p>
        </w:tc>
        <w:tc>
          <w:tcPr>
            <w:tcW w:w="1837"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20</w:t>
            </w:r>
          </w:p>
        </w:tc>
        <w:tc>
          <w:tcPr>
            <w:tcW w:w="960" w:type="dxa"/>
            <w:tcBorders>
              <w:top w:val="single" w:sz="4"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1</w:t>
            </w:r>
          </w:p>
        </w:tc>
      </w:tr>
      <w:tr w:rsidR="00F20D29" w:rsidTr="00A51CCF">
        <w:tc>
          <w:tcPr>
            <w:tcW w:w="720" w:type="dxa"/>
            <w:tcBorders>
              <w:top w:val="single" w:sz="4" w:space="0" w:color="auto"/>
              <w:left w:val="single" w:sz="4" w:space="0" w:color="auto"/>
              <w:bottom w:val="single" w:sz="4" w:space="0" w:color="auto"/>
              <w:right w:val="single" w:sz="4" w:space="0" w:color="auto"/>
            </w:tcBorders>
          </w:tcPr>
          <w:p w:rsidR="00F20D29" w:rsidRDefault="00F20D29" w:rsidP="00A51CCF">
            <w:pPr>
              <w:spacing w:before="0" w:after="0" w:line="288" w:lineRule="auto"/>
              <w:jc w:val="center"/>
              <w:rPr>
                <w:color w:val="000000"/>
                <w:szCs w:val="26"/>
              </w:rPr>
            </w:pPr>
            <w:r>
              <w:rPr>
                <w:color w:val="000000"/>
                <w:szCs w:val="26"/>
              </w:rPr>
              <w:lastRenderedPageBreak/>
              <w:t>III</w:t>
            </w:r>
          </w:p>
        </w:tc>
        <w:tc>
          <w:tcPr>
            <w:tcW w:w="4563"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r>
              <w:rPr>
                <w:b/>
                <w:color w:val="000000"/>
                <w:szCs w:val="26"/>
              </w:rPr>
              <w:t>Nghiệp vụ cho vay của ngân hành thương mại</w:t>
            </w:r>
          </w:p>
          <w:p w:rsidR="00F20D29" w:rsidRDefault="00F20D29" w:rsidP="00A51CCF">
            <w:pPr>
              <w:spacing w:before="0" w:after="0" w:line="288" w:lineRule="auto"/>
              <w:jc w:val="both"/>
              <w:rPr>
                <w:b/>
                <w:color w:val="000000"/>
                <w:szCs w:val="26"/>
              </w:rPr>
            </w:pPr>
            <w:r>
              <w:rPr>
                <w:b/>
                <w:color w:val="000000"/>
                <w:szCs w:val="26"/>
              </w:rPr>
              <w:t>1. Nghiệp vụ cho vay khách hàng doanh nghiệp.</w:t>
            </w:r>
          </w:p>
          <w:p w:rsidR="00F20D29" w:rsidRDefault="00F20D29" w:rsidP="00A51CCF">
            <w:pPr>
              <w:spacing w:before="0" w:after="0" w:line="288" w:lineRule="auto"/>
              <w:jc w:val="both"/>
              <w:rPr>
                <w:color w:val="000000"/>
                <w:szCs w:val="26"/>
              </w:rPr>
            </w:pPr>
            <w:r>
              <w:rPr>
                <w:color w:val="000000"/>
                <w:szCs w:val="26"/>
              </w:rPr>
              <w:t>Cho vay ngắn hạn.</w:t>
            </w:r>
          </w:p>
          <w:p w:rsidR="00F20D29" w:rsidRDefault="00F20D29" w:rsidP="00A51CCF">
            <w:pPr>
              <w:spacing w:before="0" w:after="0" w:line="288" w:lineRule="auto"/>
              <w:jc w:val="both"/>
              <w:rPr>
                <w:color w:val="000000"/>
                <w:szCs w:val="26"/>
              </w:rPr>
            </w:pPr>
            <w:r>
              <w:rPr>
                <w:color w:val="000000"/>
                <w:szCs w:val="26"/>
              </w:rPr>
              <w:t>Cho vay trung dài hạn</w:t>
            </w:r>
          </w:p>
          <w:p w:rsidR="00F20D29" w:rsidRDefault="00F20D29" w:rsidP="00A51CCF">
            <w:pPr>
              <w:spacing w:before="0" w:after="0" w:line="288" w:lineRule="auto"/>
              <w:jc w:val="both"/>
              <w:rPr>
                <w:color w:val="000000"/>
                <w:szCs w:val="26"/>
              </w:rPr>
            </w:pPr>
            <w:r>
              <w:rPr>
                <w:color w:val="000000"/>
                <w:szCs w:val="26"/>
              </w:rPr>
              <w:t>Cho vay hợp vốn</w:t>
            </w:r>
          </w:p>
          <w:p w:rsidR="00F20D29" w:rsidRDefault="00F20D29" w:rsidP="00A51CCF">
            <w:pPr>
              <w:spacing w:before="0" w:after="0" w:line="288" w:lineRule="auto"/>
              <w:jc w:val="both"/>
              <w:rPr>
                <w:b/>
                <w:color w:val="000000"/>
                <w:szCs w:val="26"/>
              </w:rPr>
            </w:pPr>
            <w:r>
              <w:rPr>
                <w:b/>
                <w:color w:val="000000"/>
                <w:szCs w:val="26"/>
              </w:rPr>
              <w:t>2. Nghiệp vụ cho vay khách hàng cá nhân</w:t>
            </w:r>
          </w:p>
          <w:p w:rsidR="00F20D29" w:rsidRDefault="00F20D29" w:rsidP="00A51CCF">
            <w:pPr>
              <w:spacing w:before="0" w:after="0" w:line="288" w:lineRule="auto"/>
              <w:jc w:val="both"/>
              <w:rPr>
                <w:color w:val="000000"/>
                <w:szCs w:val="26"/>
              </w:rPr>
            </w:pPr>
            <w:r>
              <w:rPr>
                <w:color w:val="000000"/>
                <w:szCs w:val="26"/>
              </w:rPr>
              <w:t>Những vấn đề cơ bản về cho vay cá nhân</w:t>
            </w:r>
          </w:p>
          <w:p w:rsidR="00F20D29" w:rsidRDefault="00F20D29" w:rsidP="00A51CCF">
            <w:pPr>
              <w:spacing w:before="0" w:after="0" w:line="288" w:lineRule="auto"/>
              <w:jc w:val="both"/>
              <w:rPr>
                <w:color w:val="000000"/>
                <w:szCs w:val="26"/>
              </w:rPr>
            </w:pPr>
            <w:r>
              <w:rPr>
                <w:color w:val="000000"/>
                <w:szCs w:val="26"/>
              </w:rPr>
              <w:t>Quy trình tín dụng đối với khách hàng cá nhân</w:t>
            </w:r>
          </w:p>
          <w:p w:rsidR="00F20D29" w:rsidRDefault="00F20D29" w:rsidP="00A51CCF">
            <w:pPr>
              <w:spacing w:before="0" w:after="0" w:line="288" w:lineRule="auto"/>
              <w:jc w:val="both"/>
              <w:rPr>
                <w:color w:val="000000"/>
                <w:szCs w:val="26"/>
              </w:rPr>
            </w:pPr>
            <w:r>
              <w:rPr>
                <w:color w:val="000000"/>
                <w:szCs w:val="26"/>
              </w:rPr>
              <w:t>Một số sản phẩm cho vay chủ yếu</w:t>
            </w:r>
          </w:p>
          <w:p w:rsidR="00F20D29" w:rsidRDefault="00F20D29" w:rsidP="00A51CCF">
            <w:pPr>
              <w:spacing w:before="0" w:after="0" w:line="288" w:lineRule="auto"/>
              <w:jc w:val="both"/>
              <w:rPr>
                <w:color w:val="000000"/>
                <w:szCs w:val="26"/>
              </w:rPr>
            </w:pPr>
            <w:r>
              <w:rPr>
                <w:color w:val="000000"/>
                <w:szCs w:val="26"/>
              </w:rPr>
              <w:t>Thực hành</w:t>
            </w:r>
          </w:p>
          <w:p w:rsidR="00F20D29" w:rsidRDefault="00F20D29" w:rsidP="00A51CCF">
            <w:pPr>
              <w:spacing w:before="0" w:after="0" w:line="288" w:lineRule="auto"/>
              <w:jc w:val="both"/>
              <w:rPr>
                <w:b/>
                <w:color w:val="000000"/>
                <w:szCs w:val="26"/>
              </w:rPr>
            </w:pPr>
            <w:r>
              <w:rPr>
                <w:color w:val="000000"/>
                <w:szCs w:val="26"/>
              </w:rPr>
              <w:t>Kiểm tra</w:t>
            </w:r>
          </w:p>
        </w:tc>
        <w:tc>
          <w:tcPr>
            <w:tcW w:w="84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25</w:t>
            </w:r>
          </w:p>
        </w:tc>
        <w:tc>
          <w:tcPr>
            <w:tcW w:w="102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w:t>
            </w:r>
          </w:p>
        </w:tc>
        <w:tc>
          <w:tcPr>
            <w:tcW w:w="1837"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22</w:t>
            </w:r>
          </w:p>
        </w:tc>
        <w:tc>
          <w:tcPr>
            <w:tcW w:w="96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1</w:t>
            </w:r>
          </w:p>
        </w:tc>
      </w:tr>
      <w:tr w:rsidR="00F20D29" w:rsidTr="00A51CCF">
        <w:tc>
          <w:tcPr>
            <w:tcW w:w="720" w:type="dxa"/>
            <w:tcBorders>
              <w:top w:val="single" w:sz="4" w:space="0" w:color="auto"/>
              <w:left w:val="single" w:sz="4" w:space="0" w:color="auto"/>
              <w:bottom w:val="single" w:sz="4" w:space="0" w:color="auto"/>
              <w:right w:val="single" w:sz="4" w:space="0" w:color="auto"/>
            </w:tcBorders>
          </w:tcPr>
          <w:p w:rsidR="00F20D29" w:rsidRDefault="00F20D29" w:rsidP="00A51CCF">
            <w:pPr>
              <w:spacing w:before="0" w:after="0" w:line="288" w:lineRule="auto"/>
              <w:jc w:val="center"/>
              <w:rPr>
                <w:color w:val="000000"/>
                <w:szCs w:val="26"/>
              </w:rPr>
            </w:pPr>
            <w:r>
              <w:rPr>
                <w:color w:val="000000"/>
                <w:szCs w:val="26"/>
              </w:rPr>
              <w:t>IV</w:t>
            </w:r>
          </w:p>
        </w:tc>
        <w:tc>
          <w:tcPr>
            <w:tcW w:w="4563"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r>
              <w:rPr>
                <w:b/>
                <w:color w:val="000000"/>
                <w:szCs w:val="26"/>
              </w:rPr>
              <w:t>Nghiệp vụ thanh toán và chuyển tiền</w:t>
            </w:r>
          </w:p>
          <w:p w:rsidR="00F20D29" w:rsidRDefault="00F20D29" w:rsidP="00A51CCF">
            <w:pPr>
              <w:spacing w:before="0" w:after="0" w:line="288" w:lineRule="auto"/>
              <w:jc w:val="both"/>
              <w:rPr>
                <w:color w:val="000000"/>
                <w:szCs w:val="26"/>
              </w:rPr>
            </w:pPr>
            <w:r>
              <w:rPr>
                <w:color w:val="000000"/>
                <w:szCs w:val="26"/>
              </w:rPr>
              <w:t>1. Nghiệp vụ thanh toán và chuyển tiền trong nước</w:t>
            </w:r>
          </w:p>
          <w:p w:rsidR="00F20D29" w:rsidRDefault="00F20D29" w:rsidP="00A51CCF">
            <w:pPr>
              <w:spacing w:before="0" w:after="0" w:line="288" w:lineRule="auto"/>
              <w:jc w:val="both"/>
              <w:rPr>
                <w:color w:val="000000"/>
                <w:szCs w:val="26"/>
              </w:rPr>
            </w:pPr>
            <w:r>
              <w:rPr>
                <w:color w:val="000000"/>
                <w:szCs w:val="26"/>
              </w:rPr>
              <w:t>1.1. Nghiệp vụ thanh toán</w:t>
            </w:r>
          </w:p>
          <w:p w:rsidR="00F20D29" w:rsidRDefault="00F20D29" w:rsidP="00A51CCF">
            <w:pPr>
              <w:spacing w:before="0" w:after="0" w:line="288" w:lineRule="auto"/>
              <w:jc w:val="both"/>
              <w:rPr>
                <w:color w:val="000000"/>
                <w:szCs w:val="26"/>
              </w:rPr>
            </w:pPr>
            <w:r>
              <w:rPr>
                <w:color w:val="000000"/>
                <w:szCs w:val="26"/>
              </w:rPr>
              <w:t>Thanh toán giữa các khách hàng</w:t>
            </w:r>
          </w:p>
          <w:p w:rsidR="00F20D29" w:rsidRDefault="00F20D29" w:rsidP="00A51CCF">
            <w:pPr>
              <w:spacing w:before="0" w:after="0" w:line="288" w:lineRule="auto"/>
              <w:jc w:val="both"/>
              <w:rPr>
                <w:color w:val="000000"/>
                <w:szCs w:val="26"/>
              </w:rPr>
            </w:pPr>
            <w:r>
              <w:rPr>
                <w:color w:val="000000"/>
                <w:szCs w:val="26"/>
              </w:rPr>
              <w:t>Thanh toán bằng ủy nhiệm chi</w:t>
            </w:r>
          </w:p>
          <w:p w:rsidR="00F20D29" w:rsidRDefault="00F20D29" w:rsidP="00A51CCF">
            <w:pPr>
              <w:spacing w:before="0" w:after="0" w:line="288" w:lineRule="auto"/>
              <w:jc w:val="both"/>
              <w:rPr>
                <w:color w:val="000000"/>
                <w:szCs w:val="26"/>
              </w:rPr>
            </w:pPr>
            <w:r>
              <w:rPr>
                <w:color w:val="000000"/>
                <w:szCs w:val="26"/>
              </w:rPr>
              <w:t>Thanh toán bằng ủy nhiệm thu</w:t>
            </w:r>
          </w:p>
          <w:p w:rsidR="00F20D29" w:rsidRDefault="00F20D29" w:rsidP="00A51CCF">
            <w:pPr>
              <w:spacing w:before="0" w:after="0" w:line="288" w:lineRule="auto"/>
              <w:jc w:val="both"/>
              <w:rPr>
                <w:color w:val="000000"/>
                <w:szCs w:val="26"/>
              </w:rPr>
            </w:pPr>
            <w:r>
              <w:rPr>
                <w:color w:val="000000"/>
                <w:szCs w:val="26"/>
              </w:rPr>
              <w:t>Thanh toán bằng thẻ ngân hàng</w:t>
            </w:r>
          </w:p>
          <w:p w:rsidR="00F20D29" w:rsidRDefault="00F20D29" w:rsidP="00A51CCF">
            <w:pPr>
              <w:spacing w:before="0" w:after="0" w:line="288" w:lineRule="auto"/>
              <w:jc w:val="both"/>
              <w:rPr>
                <w:color w:val="000000"/>
                <w:szCs w:val="26"/>
              </w:rPr>
            </w:pPr>
            <w:r>
              <w:rPr>
                <w:color w:val="000000"/>
                <w:szCs w:val="26"/>
              </w:rPr>
              <w:t>Thanh toán bằng thư tín dụng</w:t>
            </w:r>
          </w:p>
          <w:p w:rsidR="00F20D29" w:rsidRDefault="00F20D29" w:rsidP="00A51CCF">
            <w:pPr>
              <w:spacing w:before="0" w:after="0" w:line="288" w:lineRule="auto"/>
              <w:jc w:val="both"/>
              <w:rPr>
                <w:color w:val="000000"/>
                <w:szCs w:val="26"/>
              </w:rPr>
            </w:pPr>
            <w:r>
              <w:rPr>
                <w:color w:val="000000"/>
                <w:szCs w:val="26"/>
              </w:rPr>
              <w:t>Thanh toán giữa các ngân hàng</w:t>
            </w:r>
          </w:p>
          <w:p w:rsidR="00F20D29" w:rsidRDefault="00F20D29" w:rsidP="00A51CCF">
            <w:pPr>
              <w:spacing w:before="0" w:after="0" w:line="288" w:lineRule="auto"/>
              <w:jc w:val="both"/>
              <w:rPr>
                <w:color w:val="000000"/>
                <w:szCs w:val="26"/>
              </w:rPr>
            </w:pPr>
            <w:r>
              <w:rPr>
                <w:color w:val="000000"/>
                <w:szCs w:val="26"/>
              </w:rPr>
              <w:t>1.2. Nghiệp vụ chuyển tiền trong nước</w:t>
            </w:r>
          </w:p>
          <w:p w:rsidR="00F20D29" w:rsidRDefault="00F20D29" w:rsidP="00A51CCF">
            <w:pPr>
              <w:spacing w:before="0" w:after="0" w:line="288" w:lineRule="auto"/>
              <w:jc w:val="both"/>
              <w:rPr>
                <w:color w:val="000000"/>
                <w:szCs w:val="26"/>
              </w:rPr>
            </w:pPr>
            <w:r>
              <w:rPr>
                <w:color w:val="000000"/>
                <w:szCs w:val="26"/>
              </w:rPr>
              <w:t>2. Nghiệp vụ thanh toán và chuyển tiền quốc tế</w:t>
            </w:r>
          </w:p>
          <w:p w:rsidR="00F20D29" w:rsidRDefault="00F20D29" w:rsidP="00A51CCF">
            <w:pPr>
              <w:spacing w:before="0" w:after="0" w:line="288" w:lineRule="auto"/>
              <w:jc w:val="both"/>
              <w:rPr>
                <w:color w:val="000000"/>
                <w:szCs w:val="26"/>
              </w:rPr>
            </w:pPr>
            <w:r>
              <w:rPr>
                <w:color w:val="000000"/>
                <w:szCs w:val="26"/>
              </w:rPr>
              <w:t xml:space="preserve">2.1. Hối phiếu sử dụng trong thanh toán </w:t>
            </w:r>
            <w:r>
              <w:rPr>
                <w:color w:val="000000"/>
                <w:szCs w:val="26"/>
              </w:rPr>
              <w:lastRenderedPageBreak/>
              <w:t>quốc tế</w:t>
            </w:r>
          </w:p>
          <w:p w:rsidR="00F20D29" w:rsidRDefault="00F20D29" w:rsidP="00A51CCF">
            <w:pPr>
              <w:spacing w:before="0" w:after="0" w:line="288" w:lineRule="auto"/>
              <w:jc w:val="both"/>
              <w:rPr>
                <w:color w:val="000000"/>
                <w:szCs w:val="26"/>
              </w:rPr>
            </w:pPr>
            <w:r>
              <w:rPr>
                <w:color w:val="000000"/>
                <w:szCs w:val="26"/>
              </w:rPr>
              <w:t>2.2.Phương thức thanh toán nhờ thu</w:t>
            </w:r>
          </w:p>
          <w:p w:rsidR="00F20D29" w:rsidRDefault="00F20D29" w:rsidP="00A51CCF">
            <w:pPr>
              <w:spacing w:before="0" w:after="0" w:line="288" w:lineRule="auto"/>
              <w:jc w:val="both"/>
              <w:rPr>
                <w:color w:val="000000"/>
                <w:szCs w:val="26"/>
              </w:rPr>
            </w:pPr>
            <w:r>
              <w:rPr>
                <w:color w:val="000000"/>
                <w:szCs w:val="26"/>
              </w:rPr>
              <w:t>2.3. Phương thức thanh toán tín dụng chứng từ</w:t>
            </w:r>
          </w:p>
          <w:p w:rsidR="00F20D29" w:rsidRDefault="00F20D29" w:rsidP="00A51CCF">
            <w:pPr>
              <w:spacing w:before="0" w:after="0" w:line="288" w:lineRule="auto"/>
              <w:jc w:val="both"/>
              <w:rPr>
                <w:color w:val="000000"/>
                <w:szCs w:val="26"/>
              </w:rPr>
            </w:pPr>
            <w:r>
              <w:rPr>
                <w:color w:val="000000"/>
                <w:szCs w:val="26"/>
              </w:rPr>
              <w:t>2.2. Nghiệp vụ chuyển tiền quốc tế</w:t>
            </w:r>
          </w:p>
          <w:p w:rsidR="00F20D29" w:rsidRDefault="00F20D29" w:rsidP="00A51CCF">
            <w:pPr>
              <w:spacing w:before="0" w:after="0" w:line="288" w:lineRule="auto"/>
              <w:jc w:val="both"/>
              <w:rPr>
                <w:b/>
                <w:color w:val="000000"/>
                <w:szCs w:val="26"/>
              </w:rPr>
            </w:pPr>
            <w:r>
              <w:rPr>
                <w:color w:val="000000"/>
                <w:szCs w:val="26"/>
              </w:rPr>
              <w:t>Thực hành</w:t>
            </w:r>
          </w:p>
        </w:tc>
        <w:tc>
          <w:tcPr>
            <w:tcW w:w="84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lastRenderedPageBreak/>
              <w:t>20</w:t>
            </w:r>
          </w:p>
        </w:tc>
        <w:tc>
          <w:tcPr>
            <w:tcW w:w="102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w:t>
            </w:r>
          </w:p>
        </w:tc>
        <w:tc>
          <w:tcPr>
            <w:tcW w:w="1837"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18</w:t>
            </w:r>
          </w:p>
        </w:tc>
        <w:tc>
          <w:tcPr>
            <w:tcW w:w="960" w:type="dxa"/>
            <w:tcBorders>
              <w:top w:val="single" w:sz="6" w:space="0" w:color="000000"/>
              <w:left w:val="single" w:sz="6" w:space="0" w:color="000000"/>
              <w:bottom w:val="single" w:sz="6"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p>
        </w:tc>
      </w:tr>
      <w:tr w:rsidR="00F20D29" w:rsidTr="00A51CCF">
        <w:tc>
          <w:tcPr>
            <w:tcW w:w="720"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center"/>
              <w:rPr>
                <w:color w:val="000000"/>
                <w:szCs w:val="26"/>
              </w:rPr>
            </w:pPr>
          </w:p>
        </w:tc>
        <w:tc>
          <w:tcPr>
            <w:tcW w:w="4563" w:type="dxa"/>
            <w:tcBorders>
              <w:top w:val="single" w:sz="4" w:space="0" w:color="auto"/>
              <w:left w:val="single" w:sz="4" w:space="0" w:color="auto"/>
              <w:bottom w:val="single" w:sz="4" w:space="0" w:color="auto"/>
              <w:right w:val="single" w:sz="4" w:space="0" w:color="auto"/>
            </w:tcBorders>
            <w:vAlign w:val="center"/>
          </w:tcPr>
          <w:p w:rsidR="00F20D29" w:rsidRDefault="00F20D29" w:rsidP="00A51CCF">
            <w:pPr>
              <w:spacing w:before="0" w:after="0" w:line="288" w:lineRule="auto"/>
              <w:jc w:val="both"/>
              <w:rPr>
                <w:b/>
                <w:color w:val="000000"/>
                <w:szCs w:val="26"/>
              </w:rPr>
            </w:pPr>
            <w:r>
              <w:rPr>
                <w:b/>
                <w:color w:val="000000"/>
                <w:szCs w:val="26"/>
              </w:rPr>
              <w:t>Cộng</w:t>
            </w:r>
          </w:p>
        </w:tc>
        <w:tc>
          <w:tcPr>
            <w:tcW w:w="840" w:type="dxa"/>
            <w:tcBorders>
              <w:top w:val="single" w:sz="6" w:space="0" w:color="000000"/>
              <w:left w:val="single" w:sz="6" w:space="0" w:color="000000"/>
              <w:bottom w:val="single" w:sz="4"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75</w:t>
            </w:r>
          </w:p>
        </w:tc>
        <w:tc>
          <w:tcPr>
            <w:tcW w:w="1020" w:type="dxa"/>
            <w:tcBorders>
              <w:top w:val="single" w:sz="6" w:space="0" w:color="000000"/>
              <w:left w:val="single" w:sz="6" w:space="0" w:color="000000"/>
              <w:bottom w:val="single" w:sz="4"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13</w:t>
            </w:r>
          </w:p>
        </w:tc>
        <w:tc>
          <w:tcPr>
            <w:tcW w:w="1837" w:type="dxa"/>
            <w:tcBorders>
              <w:top w:val="single" w:sz="6" w:space="0" w:color="000000"/>
              <w:left w:val="single" w:sz="6" w:space="0" w:color="000000"/>
              <w:bottom w:val="single" w:sz="4"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60</w:t>
            </w:r>
          </w:p>
        </w:tc>
        <w:tc>
          <w:tcPr>
            <w:tcW w:w="960" w:type="dxa"/>
            <w:tcBorders>
              <w:top w:val="single" w:sz="6" w:space="0" w:color="000000"/>
              <w:left w:val="single" w:sz="6" w:space="0" w:color="000000"/>
              <w:bottom w:val="single" w:sz="4" w:space="0" w:color="000000"/>
              <w:right w:val="single" w:sz="6" w:space="0" w:color="000000"/>
            </w:tcBorders>
            <w:vAlign w:val="center"/>
          </w:tcPr>
          <w:p w:rsidR="00F20D29" w:rsidRDefault="00F20D29" w:rsidP="00A51CCF">
            <w:pPr>
              <w:pStyle w:val="TableParagraph"/>
              <w:spacing w:line="288" w:lineRule="auto"/>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2</w:t>
            </w:r>
          </w:p>
        </w:tc>
      </w:tr>
    </w:tbl>
    <w:p w:rsidR="00F20D29" w:rsidRDefault="00F20D29" w:rsidP="00F20D29">
      <w:pPr>
        <w:spacing w:before="0" w:after="0" w:line="288" w:lineRule="auto"/>
        <w:jc w:val="both"/>
        <w:rPr>
          <w:i/>
          <w:color w:val="000000"/>
          <w:szCs w:val="26"/>
        </w:rPr>
      </w:pPr>
      <w:r>
        <w:rPr>
          <w:i/>
          <w:color w:val="000000"/>
          <w:szCs w:val="26"/>
        </w:rPr>
        <w:t>2. Nội dung chi tiết:</w:t>
      </w:r>
    </w:p>
    <w:p w:rsidR="00F20D29" w:rsidRDefault="00F20D29" w:rsidP="00F20D29">
      <w:pPr>
        <w:spacing w:before="0" w:after="0" w:line="288" w:lineRule="auto"/>
        <w:jc w:val="both"/>
        <w:rPr>
          <w:b/>
          <w:color w:val="000000"/>
          <w:szCs w:val="26"/>
        </w:rPr>
      </w:pPr>
      <w:r>
        <w:rPr>
          <w:b/>
          <w:color w:val="000000"/>
          <w:szCs w:val="26"/>
        </w:rPr>
        <w:t xml:space="preserve">Chương 1: </w:t>
      </w:r>
      <w:r>
        <w:rPr>
          <w:b/>
          <w:bCs/>
          <w:color w:val="000000"/>
          <w:szCs w:val="26"/>
        </w:rPr>
        <w:t>Tổng quan về ngân hàng thương mại.</w:t>
      </w:r>
      <w:r>
        <w:rPr>
          <w:i/>
          <w:color w:val="000000"/>
          <w:szCs w:val="26"/>
        </w:rPr>
        <w:t xml:space="preserve"> </w:t>
      </w:r>
      <w:r>
        <w:rPr>
          <w:i/>
          <w:color w:val="000000"/>
          <w:szCs w:val="26"/>
        </w:rPr>
        <w:tab/>
      </w:r>
      <w:r>
        <w:rPr>
          <w:i/>
          <w:color w:val="000000"/>
          <w:szCs w:val="26"/>
        </w:rPr>
        <w:tab/>
        <w:t xml:space="preserve">      </w:t>
      </w:r>
      <w:r>
        <w:rPr>
          <w:b/>
          <w:i/>
          <w:color w:val="000000"/>
          <w:szCs w:val="26"/>
        </w:rPr>
        <w:t>Thời gian: 5 giờ</w:t>
      </w:r>
    </w:p>
    <w:p w:rsidR="00F20D29" w:rsidRDefault="00F20D29" w:rsidP="00F20D29">
      <w:pPr>
        <w:spacing w:before="0" w:after="0" w:line="288" w:lineRule="auto"/>
        <w:jc w:val="both"/>
        <w:rPr>
          <w:i/>
          <w:color w:val="000000"/>
          <w:szCs w:val="26"/>
        </w:rPr>
      </w:pPr>
      <w:r>
        <w:rPr>
          <w:i/>
          <w:color w:val="000000"/>
          <w:szCs w:val="26"/>
        </w:rPr>
        <w:t xml:space="preserve">Mục tiêu: </w:t>
      </w:r>
      <w:r>
        <w:rPr>
          <w:color w:val="000000"/>
          <w:szCs w:val="26"/>
        </w:rPr>
        <w:t>Giới thiệu tổng quan về ngân hàng thương mại như: đặc điểm, cách thức phân loại, vai trò, tổ chức và hoạt động của ngân hàng thương mại, làm nền tảng để nghiên cứu các chương sau.</w:t>
      </w:r>
    </w:p>
    <w:tbl>
      <w:tblPr>
        <w:tblW w:w="9322" w:type="dxa"/>
        <w:tblLook w:val="0000" w:firstRow="0" w:lastRow="0" w:firstColumn="0" w:lastColumn="0" w:noHBand="0" w:noVBand="0"/>
      </w:tblPr>
      <w:tblGrid>
        <w:gridCol w:w="6768"/>
        <w:gridCol w:w="2554"/>
      </w:tblGrid>
      <w:tr w:rsidR="00F20D29" w:rsidTr="00A51CCF">
        <w:tc>
          <w:tcPr>
            <w:tcW w:w="6768" w:type="dxa"/>
          </w:tcPr>
          <w:p w:rsidR="00F20D29" w:rsidRDefault="00F20D29" w:rsidP="00A51CCF">
            <w:pPr>
              <w:spacing w:before="0" w:after="0" w:line="288" w:lineRule="auto"/>
              <w:jc w:val="both"/>
              <w:rPr>
                <w:i/>
                <w:color w:val="000000"/>
                <w:szCs w:val="26"/>
              </w:rPr>
            </w:pPr>
            <w:r>
              <w:rPr>
                <w:i/>
                <w:color w:val="000000"/>
                <w:szCs w:val="26"/>
              </w:rPr>
              <w:t>Nội dung:</w:t>
            </w:r>
          </w:p>
        </w:tc>
        <w:tc>
          <w:tcPr>
            <w:tcW w:w="2554" w:type="dxa"/>
          </w:tcPr>
          <w:p w:rsidR="00F20D29" w:rsidRDefault="00F20D29" w:rsidP="00A51CCF">
            <w:pPr>
              <w:spacing w:before="0" w:after="0" w:line="288" w:lineRule="auto"/>
              <w:jc w:val="both"/>
              <w:rPr>
                <w:i/>
                <w:color w:val="000000"/>
                <w:szCs w:val="26"/>
              </w:rPr>
            </w:pPr>
          </w:p>
        </w:tc>
      </w:tr>
      <w:tr w:rsidR="00F20D29" w:rsidTr="00A51CCF">
        <w:tc>
          <w:tcPr>
            <w:tcW w:w="6768" w:type="dxa"/>
          </w:tcPr>
          <w:p w:rsidR="00F20D29" w:rsidRDefault="00F20D29" w:rsidP="00A51CCF">
            <w:pPr>
              <w:spacing w:before="0" w:after="0" w:line="288" w:lineRule="auto"/>
              <w:jc w:val="both"/>
              <w:rPr>
                <w:i/>
                <w:color w:val="000000"/>
                <w:szCs w:val="26"/>
              </w:rPr>
            </w:pPr>
            <w:r>
              <w:rPr>
                <w:color w:val="000000"/>
                <w:szCs w:val="26"/>
              </w:rPr>
              <w:t>1. Khái niệm và đặc điểm của ngân hàng thương mại</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gian:0,5giờ</w:t>
            </w:r>
          </w:p>
        </w:tc>
      </w:tr>
      <w:tr w:rsidR="00F20D29" w:rsidTr="00A51CCF">
        <w:tc>
          <w:tcPr>
            <w:tcW w:w="6768" w:type="dxa"/>
          </w:tcPr>
          <w:p w:rsidR="00F20D29" w:rsidRDefault="00F20D29" w:rsidP="00A51CCF">
            <w:pPr>
              <w:spacing w:before="0" w:after="0" w:line="288" w:lineRule="auto"/>
              <w:jc w:val="both"/>
              <w:rPr>
                <w:i/>
                <w:color w:val="000000"/>
                <w:szCs w:val="26"/>
              </w:rPr>
            </w:pPr>
            <w:r>
              <w:rPr>
                <w:color w:val="000000"/>
                <w:szCs w:val="26"/>
              </w:rPr>
              <w:t>2. Phân loại ngân hàng thương mại</w:t>
            </w:r>
          </w:p>
          <w:p w:rsidR="00F20D29" w:rsidRDefault="00F20D29" w:rsidP="00A51CCF">
            <w:pPr>
              <w:spacing w:before="0" w:after="0" w:line="288" w:lineRule="auto"/>
              <w:jc w:val="both"/>
              <w:rPr>
                <w:color w:val="000000"/>
                <w:szCs w:val="26"/>
              </w:rPr>
            </w:pPr>
            <w:r>
              <w:rPr>
                <w:color w:val="000000"/>
                <w:szCs w:val="26"/>
              </w:rPr>
              <w:t>2.1. Phân loại theo hình thức sở hữu</w:t>
            </w:r>
          </w:p>
          <w:p w:rsidR="00F20D29" w:rsidRDefault="00F20D29" w:rsidP="00A51CCF">
            <w:pPr>
              <w:spacing w:before="0" w:after="0" w:line="288" w:lineRule="auto"/>
              <w:jc w:val="both"/>
              <w:rPr>
                <w:color w:val="000000"/>
                <w:szCs w:val="26"/>
              </w:rPr>
            </w:pPr>
            <w:r>
              <w:rPr>
                <w:color w:val="000000"/>
                <w:szCs w:val="26"/>
              </w:rPr>
              <w:t>2.2. Phân loại theo chiến lược kinh doanh</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gian:0,5giờ</w:t>
            </w:r>
          </w:p>
        </w:tc>
      </w:tr>
      <w:tr w:rsidR="00F20D29" w:rsidTr="00A51CCF">
        <w:tc>
          <w:tcPr>
            <w:tcW w:w="6768" w:type="dxa"/>
          </w:tcPr>
          <w:p w:rsidR="00F20D29" w:rsidRDefault="00F20D29" w:rsidP="00A51CCF">
            <w:pPr>
              <w:spacing w:before="0" w:after="0" w:line="288" w:lineRule="auto"/>
              <w:jc w:val="both"/>
              <w:rPr>
                <w:color w:val="000000"/>
                <w:szCs w:val="26"/>
              </w:rPr>
            </w:pPr>
            <w:r>
              <w:rPr>
                <w:color w:val="000000"/>
                <w:szCs w:val="26"/>
              </w:rPr>
              <w:t>3. Vai trò của ngân hàng thương mại</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gian:0,5giờ</w:t>
            </w:r>
          </w:p>
        </w:tc>
      </w:tr>
      <w:tr w:rsidR="00F20D29" w:rsidTr="00A51CCF">
        <w:tc>
          <w:tcPr>
            <w:tcW w:w="6768" w:type="dxa"/>
          </w:tcPr>
          <w:p w:rsidR="00F20D29" w:rsidRDefault="00F20D29" w:rsidP="00A51CCF">
            <w:pPr>
              <w:spacing w:before="0" w:after="0" w:line="288" w:lineRule="auto"/>
              <w:jc w:val="both"/>
              <w:rPr>
                <w:i/>
                <w:color w:val="000000"/>
                <w:szCs w:val="26"/>
              </w:rPr>
            </w:pPr>
            <w:r>
              <w:rPr>
                <w:color w:val="000000"/>
                <w:szCs w:val="26"/>
              </w:rPr>
              <w:t xml:space="preserve">4. Các nghiệp vụ của ngân hàng thương mại    </w:t>
            </w:r>
            <w:r>
              <w:rPr>
                <w:color w:val="000000"/>
                <w:szCs w:val="26"/>
              </w:rPr>
              <w:tab/>
            </w:r>
          </w:p>
          <w:p w:rsidR="00F20D29" w:rsidRDefault="00F20D29" w:rsidP="00A51CCF">
            <w:pPr>
              <w:spacing w:before="0" w:after="0" w:line="288" w:lineRule="auto"/>
              <w:jc w:val="both"/>
              <w:rPr>
                <w:color w:val="000000"/>
                <w:szCs w:val="26"/>
              </w:rPr>
            </w:pPr>
            <w:r>
              <w:rPr>
                <w:color w:val="000000"/>
                <w:szCs w:val="26"/>
              </w:rPr>
              <w:t>4.1. Nghiệp vụ nguồn vốn (nghiệp vụ nợ)</w:t>
            </w:r>
          </w:p>
          <w:p w:rsidR="00F20D29" w:rsidRDefault="00F20D29" w:rsidP="00A51CCF">
            <w:pPr>
              <w:spacing w:before="0" w:after="0" w:line="288" w:lineRule="auto"/>
              <w:jc w:val="both"/>
              <w:rPr>
                <w:color w:val="000000"/>
                <w:szCs w:val="26"/>
              </w:rPr>
            </w:pPr>
            <w:r>
              <w:rPr>
                <w:color w:val="000000"/>
                <w:szCs w:val="26"/>
              </w:rPr>
              <w:t>4.2. Nghiệp vụ sử dụng vốn</w:t>
            </w:r>
          </w:p>
          <w:p w:rsidR="00F20D29" w:rsidRDefault="00F20D29" w:rsidP="00A51CCF">
            <w:pPr>
              <w:spacing w:before="0" w:after="0" w:line="288" w:lineRule="auto"/>
              <w:jc w:val="both"/>
              <w:rPr>
                <w:color w:val="000000"/>
                <w:szCs w:val="26"/>
              </w:rPr>
            </w:pPr>
            <w:r>
              <w:rPr>
                <w:color w:val="000000"/>
                <w:szCs w:val="26"/>
              </w:rPr>
              <w:t>4.3. Các nghiệp vụ trung gian</w:t>
            </w:r>
          </w:p>
          <w:p w:rsidR="00F20D29" w:rsidRDefault="00F20D29" w:rsidP="00A51CCF">
            <w:pPr>
              <w:spacing w:before="0" w:after="0" w:line="288" w:lineRule="auto"/>
              <w:jc w:val="both"/>
              <w:rPr>
                <w:color w:val="000000"/>
                <w:szCs w:val="26"/>
              </w:rPr>
            </w:pPr>
            <w:r>
              <w:rPr>
                <w:color w:val="000000"/>
                <w:szCs w:val="26"/>
              </w:rPr>
              <w:t>4.4. Các nghiệp vụ ngoại bảng</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gian:2,5giờ</w:t>
            </w:r>
          </w:p>
        </w:tc>
      </w:tr>
      <w:tr w:rsidR="00F20D29" w:rsidTr="00A51CCF">
        <w:tc>
          <w:tcPr>
            <w:tcW w:w="6768" w:type="dxa"/>
          </w:tcPr>
          <w:p w:rsidR="00F20D29" w:rsidRDefault="00F20D29" w:rsidP="00A51CCF">
            <w:pPr>
              <w:spacing w:before="0" w:after="0" w:line="288" w:lineRule="auto"/>
              <w:jc w:val="both"/>
              <w:rPr>
                <w:color w:val="000000"/>
                <w:szCs w:val="26"/>
              </w:rPr>
            </w:pPr>
            <w:r>
              <w:rPr>
                <w:color w:val="000000"/>
                <w:szCs w:val="26"/>
              </w:rPr>
              <w:t xml:space="preserve">5. </w:t>
            </w:r>
            <w:r>
              <w:rPr>
                <w:bCs/>
                <w:color w:val="000000"/>
                <w:szCs w:val="26"/>
              </w:rPr>
              <w:t>Cơ cấu tổ chức ngân hàng thương mại</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gian:0,5giờ</w:t>
            </w:r>
          </w:p>
        </w:tc>
      </w:tr>
      <w:tr w:rsidR="00F20D29" w:rsidTr="00A51CCF">
        <w:tc>
          <w:tcPr>
            <w:tcW w:w="6768" w:type="dxa"/>
          </w:tcPr>
          <w:p w:rsidR="00F20D29" w:rsidRDefault="00F20D29" w:rsidP="00A51CCF">
            <w:pPr>
              <w:spacing w:before="0" w:after="0" w:line="288" w:lineRule="auto"/>
              <w:jc w:val="both"/>
              <w:rPr>
                <w:color w:val="000000"/>
                <w:szCs w:val="26"/>
              </w:rPr>
            </w:pPr>
            <w:r>
              <w:rPr>
                <w:bCs/>
                <w:color w:val="000000"/>
                <w:szCs w:val="26"/>
              </w:rPr>
              <w:t>6. Hệ thống ngân hàng thương mại Việt Nam</w:t>
            </w:r>
          </w:p>
        </w:tc>
        <w:tc>
          <w:tcPr>
            <w:tcW w:w="2554" w:type="dxa"/>
          </w:tcPr>
          <w:p w:rsidR="00F20D29" w:rsidRDefault="00F20D29" w:rsidP="00A51CCF">
            <w:pPr>
              <w:spacing w:before="0" w:after="0" w:line="288" w:lineRule="auto"/>
              <w:jc w:val="both"/>
              <w:rPr>
                <w:i/>
                <w:color w:val="000000"/>
                <w:szCs w:val="26"/>
              </w:rPr>
            </w:pPr>
            <w:r>
              <w:rPr>
                <w:i/>
                <w:color w:val="000000"/>
                <w:szCs w:val="26"/>
              </w:rPr>
              <w:t>Thời gian:0,5giờ</w:t>
            </w:r>
          </w:p>
        </w:tc>
      </w:tr>
    </w:tbl>
    <w:p w:rsidR="00F20D29" w:rsidRDefault="00F20D29" w:rsidP="00F20D29">
      <w:pPr>
        <w:spacing w:before="0" w:after="0" w:line="288" w:lineRule="auto"/>
        <w:jc w:val="both"/>
        <w:rPr>
          <w:b/>
          <w:color w:val="000000"/>
          <w:szCs w:val="26"/>
        </w:rPr>
      </w:pPr>
      <w:r>
        <w:rPr>
          <w:b/>
          <w:color w:val="000000"/>
          <w:szCs w:val="26"/>
        </w:rPr>
        <w:t>Chương 2: Nghiệp vụ huy động vốn của ngân hàng thương mại</w:t>
      </w:r>
      <w:r>
        <w:rPr>
          <w:i/>
          <w:color w:val="000000"/>
          <w:szCs w:val="26"/>
        </w:rPr>
        <w:t xml:space="preserve">     </w:t>
      </w:r>
      <w:r>
        <w:rPr>
          <w:b/>
          <w:i/>
          <w:color w:val="000000"/>
          <w:szCs w:val="26"/>
        </w:rPr>
        <w:t>Thời gian: 25giờ</w:t>
      </w:r>
    </w:p>
    <w:p w:rsidR="00F20D29" w:rsidRDefault="00F20D29" w:rsidP="00F20D29">
      <w:pPr>
        <w:spacing w:before="0" w:after="0" w:line="288" w:lineRule="auto"/>
        <w:jc w:val="both"/>
        <w:rPr>
          <w:i/>
          <w:color w:val="000000"/>
          <w:szCs w:val="26"/>
        </w:rPr>
      </w:pPr>
      <w:r>
        <w:rPr>
          <w:i/>
          <w:color w:val="000000"/>
          <w:szCs w:val="26"/>
        </w:rPr>
        <w:t xml:space="preserve">Mục tiêu: </w:t>
      </w:r>
      <w:r>
        <w:rPr>
          <w:color w:val="000000"/>
          <w:szCs w:val="26"/>
        </w:rPr>
        <w:t>Trình bày chi tiết các nghiệp vụ huy động vốn của ngân hàng thương mại giúp sinh viên có thể nắm được:</w:t>
      </w:r>
    </w:p>
    <w:p w:rsidR="00F20D29" w:rsidRDefault="00F20D29" w:rsidP="00F20D29">
      <w:pPr>
        <w:numPr>
          <w:ilvl w:val="0"/>
          <w:numId w:val="6"/>
        </w:numPr>
        <w:spacing w:before="0" w:after="0" w:line="288" w:lineRule="auto"/>
        <w:jc w:val="both"/>
        <w:rPr>
          <w:color w:val="000000"/>
          <w:szCs w:val="26"/>
        </w:rPr>
      </w:pPr>
      <w:r>
        <w:rPr>
          <w:color w:val="000000"/>
          <w:szCs w:val="26"/>
        </w:rPr>
        <w:t>Các nghiệp vụ huy động vốn của ngân hàng thương mại, đặc điểm của từng loại tiền gửi, từng hình thức huy động vốn</w:t>
      </w:r>
    </w:p>
    <w:p w:rsidR="00F20D29" w:rsidRDefault="00F20D29" w:rsidP="00F20D29">
      <w:pPr>
        <w:numPr>
          <w:ilvl w:val="0"/>
          <w:numId w:val="6"/>
        </w:numPr>
        <w:spacing w:before="0" w:after="0" w:line="288" w:lineRule="auto"/>
        <w:jc w:val="both"/>
        <w:rPr>
          <w:color w:val="000000"/>
          <w:szCs w:val="26"/>
        </w:rPr>
      </w:pPr>
      <w:r>
        <w:rPr>
          <w:color w:val="000000"/>
          <w:szCs w:val="26"/>
        </w:rPr>
        <w:t>Nguyên tắc huy động vốn, các nhân tố ảnh hưởng đến hoạt động huy động vốn của ngân hàng thương mại từ đó tìm ra các giải pháp phù hợp để gia tăng nguồn vốn huy động.</w:t>
      </w:r>
    </w:p>
    <w:p w:rsidR="00F20D29" w:rsidRDefault="00F20D29" w:rsidP="00F20D29">
      <w:pPr>
        <w:numPr>
          <w:ilvl w:val="0"/>
          <w:numId w:val="6"/>
        </w:numPr>
        <w:spacing w:before="0" w:after="0" w:line="288" w:lineRule="auto"/>
        <w:jc w:val="both"/>
        <w:rPr>
          <w:color w:val="000000"/>
          <w:szCs w:val="26"/>
        </w:rPr>
      </w:pPr>
      <w:r>
        <w:rPr>
          <w:color w:val="000000"/>
          <w:szCs w:val="26"/>
        </w:rPr>
        <w:t>Tầm quan trọng của nghiệp vụ huy động vốn đối với ngân hàng thương mại và khách hàng.</w:t>
      </w:r>
    </w:p>
    <w:tbl>
      <w:tblPr>
        <w:tblW w:w="0" w:type="auto"/>
        <w:tblLook w:val="0000" w:firstRow="0" w:lastRow="0" w:firstColumn="0" w:lastColumn="0" w:noHBand="0" w:noVBand="0"/>
      </w:tblPr>
      <w:tblGrid>
        <w:gridCol w:w="6771"/>
        <w:gridCol w:w="2474"/>
      </w:tblGrid>
      <w:tr w:rsidR="00F20D29" w:rsidTr="00A51CCF">
        <w:tc>
          <w:tcPr>
            <w:tcW w:w="6771" w:type="dxa"/>
          </w:tcPr>
          <w:p w:rsidR="00F20D29" w:rsidRDefault="00F20D29" w:rsidP="00A51CCF">
            <w:pPr>
              <w:spacing w:before="0" w:after="0" w:line="288" w:lineRule="auto"/>
              <w:jc w:val="both"/>
              <w:rPr>
                <w:i/>
                <w:color w:val="000000"/>
                <w:szCs w:val="26"/>
              </w:rPr>
            </w:pPr>
            <w:r>
              <w:rPr>
                <w:i/>
                <w:color w:val="000000"/>
                <w:szCs w:val="26"/>
              </w:rPr>
              <w:t>Nội dung:</w:t>
            </w:r>
          </w:p>
        </w:tc>
        <w:tc>
          <w:tcPr>
            <w:tcW w:w="2474" w:type="dxa"/>
          </w:tcPr>
          <w:p w:rsidR="00F20D29" w:rsidRDefault="00F20D29" w:rsidP="00A51CCF">
            <w:pPr>
              <w:spacing w:before="0" w:after="0" w:line="288" w:lineRule="auto"/>
              <w:jc w:val="both"/>
              <w:rPr>
                <w:i/>
                <w:color w:val="000000"/>
                <w:szCs w:val="26"/>
              </w:rPr>
            </w:pP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lastRenderedPageBreak/>
              <w:t>1. Các nghiệp vụ huy động vốn</w:t>
            </w:r>
            <w:r>
              <w:rPr>
                <w:color w:val="000000"/>
                <w:szCs w:val="26"/>
              </w:rPr>
              <w:tab/>
            </w:r>
          </w:p>
          <w:p w:rsidR="00F20D29" w:rsidRDefault="00F20D29" w:rsidP="00A51CCF">
            <w:pPr>
              <w:spacing w:before="0" w:after="0" w:line="288" w:lineRule="auto"/>
              <w:jc w:val="both"/>
              <w:rPr>
                <w:color w:val="000000"/>
                <w:szCs w:val="26"/>
              </w:rPr>
            </w:pPr>
            <w:r>
              <w:rPr>
                <w:color w:val="000000"/>
                <w:szCs w:val="26"/>
              </w:rPr>
              <w:t>1.1. Huy động mang tính chất thường xuyên</w:t>
            </w:r>
          </w:p>
          <w:p w:rsidR="00F20D29" w:rsidRDefault="00F20D29" w:rsidP="00A51CCF">
            <w:pPr>
              <w:spacing w:before="0" w:after="0" w:line="288" w:lineRule="auto"/>
              <w:jc w:val="both"/>
              <w:rPr>
                <w:color w:val="000000"/>
                <w:szCs w:val="26"/>
              </w:rPr>
            </w:pPr>
            <w:r>
              <w:rPr>
                <w:color w:val="000000"/>
                <w:szCs w:val="26"/>
              </w:rPr>
              <w:t>1.1.1. Tiền gửi thanh toán</w:t>
            </w:r>
          </w:p>
          <w:p w:rsidR="00F20D29" w:rsidRDefault="00F20D29" w:rsidP="00A51CCF">
            <w:pPr>
              <w:spacing w:before="0" w:after="0" w:line="288" w:lineRule="auto"/>
              <w:jc w:val="both"/>
              <w:rPr>
                <w:color w:val="000000"/>
                <w:szCs w:val="26"/>
              </w:rPr>
            </w:pPr>
            <w:r>
              <w:rPr>
                <w:color w:val="000000"/>
                <w:szCs w:val="26"/>
              </w:rPr>
              <w:t>1.1.2. Tiền gửi có kỳ hạn</w:t>
            </w:r>
          </w:p>
          <w:p w:rsidR="00F20D29" w:rsidRDefault="00F20D29" w:rsidP="00A51CCF">
            <w:pPr>
              <w:spacing w:before="0" w:after="0" w:line="288" w:lineRule="auto"/>
              <w:jc w:val="both"/>
              <w:rPr>
                <w:color w:val="000000"/>
                <w:szCs w:val="26"/>
              </w:rPr>
            </w:pPr>
            <w:r>
              <w:rPr>
                <w:color w:val="000000"/>
                <w:szCs w:val="26"/>
              </w:rPr>
              <w:t>1.1.3. Tiền gửi tiết kiệm</w:t>
            </w:r>
          </w:p>
          <w:p w:rsidR="00F20D29" w:rsidRDefault="00F20D29" w:rsidP="00A51CCF">
            <w:pPr>
              <w:spacing w:before="0" w:after="0" w:line="288" w:lineRule="auto"/>
              <w:jc w:val="both"/>
              <w:rPr>
                <w:color w:val="000000"/>
                <w:szCs w:val="26"/>
              </w:rPr>
            </w:pPr>
            <w:r>
              <w:rPr>
                <w:color w:val="000000"/>
                <w:szCs w:val="26"/>
              </w:rPr>
              <w:t>1.1.4. Tiền gửi chuyên dùng</w:t>
            </w:r>
          </w:p>
          <w:p w:rsidR="00F20D29" w:rsidRDefault="00F20D29" w:rsidP="00A51CCF">
            <w:pPr>
              <w:spacing w:before="0" w:after="0" w:line="288" w:lineRule="auto"/>
              <w:jc w:val="both"/>
              <w:rPr>
                <w:color w:val="000000"/>
                <w:szCs w:val="26"/>
              </w:rPr>
            </w:pPr>
            <w:r>
              <w:rPr>
                <w:color w:val="000000"/>
                <w:szCs w:val="26"/>
              </w:rPr>
              <w:t>1.2. Huy động không mang tính chất thường xuyên</w:t>
            </w:r>
          </w:p>
          <w:p w:rsidR="00F20D29" w:rsidRDefault="00F20D29" w:rsidP="00A51CCF">
            <w:pPr>
              <w:spacing w:before="0" w:after="0" w:line="288" w:lineRule="auto"/>
              <w:jc w:val="both"/>
              <w:rPr>
                <w:color w:val="000000"/>
                <w:szCs w:val="26"/>
              </w:rPr>
            </w:pPr>
            <w:r>
              <w:rPr>
                <w:color w:val="000000"/>
                <w:szCs w:val="26"/>
              </w:rPr>
              <w:t>1.2.1. Phát hành kỳ phiếu</w:t>
            </w:r>
          </w:p>
          <w:p w:rsidR="00F20D29" w:rsidRDefault="00F20D29" w:rsidP="00A51CCF">
            <w:pPr>
              <w:spacing w:before="0" w:after="0" w:line="288" w:lineRule="auto"/>
              <w:jc w:val="both"/>
              <w:rPr>
                <w:color w:val="000000"/>
                <w:szCs w:val="26"/>
              </w:rPr>
            </w:pPr>
            <w:r>
              <w:rPr>
                <w:color w:val="000000"/>
                <w:szCs w:val="26"/>
              </w:rPr>
              <w:t>1.2.2. Phát hành trái phiếu</w:t>
            </w:r>
          </w:p>
          <w:p w:rsidR="00F20D29" w:rsidRDefault="00F20D29" w:rsidP="00A51CCF">
            <w:pPr>
              <w:spacing w:before="0" w:after="0" w:line="288" w:lineRule="auto"/>
              <w:jc w:val="both"/>
              <w:rPr>
                <w:i/>
                <w:color w:val="000000"/>
                <w:szCs w:val="26"/>
              </w:rPr>
            </w:pPr>
            <w:r>
              <w:rPr>
                <w:color w:val="000000"/>
                <w:szCs w:val="26"/>
              </w:rPr>
              <w:t>1.3. Các hình thức huy động khác</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2giờ</w:t>
            </w: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t>2. Nguyên tắc huy động vốn</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0,5giờ</w:t>
            </w: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t>3. Các nhân tố ảnh hưởng đến huy động vốn</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0,5 giờ</w:t>
            </w: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t>4. Vai trò huy động vốn của ngân hàng thương mại</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0,5  giờ</w:t>
            </w: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t>5. Biện pháp gia tăng vốn huy động</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0,5 giờ</w:t>
            </w:r>
          </w:p>
        </w:tc>
      </w:tr>
      <w:tr w:rsidR="00F20D29" w:rsidTr="00A51CCF">
        <w:tc>
          <w:tcPr>
            <w:tcW w:w="6771" w:type="dxa"/>
          </w:tcPr>
          <w:p w:rsidR="00F20D29" w:rsidRDefault="00F20D29" w:rsidP="00A51CCF">
            <w:pPr>
              <w:spacing w:before="0" w:after="0" w:line="288" w:lineRule="auto"/>
              <w:jc w:val="both"/>
              <w:rPr>
                <w:color w:val="000000"/>
                <w:szCs w:val="26"/>
              </w:rPr>
            </w:pPr>
            <w:r>
              <w:rPr>
                <w:color w:val="000000"/>
                <w:szCs w:val="26"/>
              </w:rPr>
              <w:t>Bài tập</w:t>
            </w:r>
          </w:p>
          <w:p w:rsidR="00F20D29" w:rsidRDefault="00F20D29" w:rsidP="00A51CCF">
            <w:pPr>
              <w:spacing w:before="0" w:after="0" w:line="288" w:lineRule="auto"/>
              <w:jc w:val="both"/>
              <w:rPr>
                <w:color w:val="000000"/>
                <w:szCs w:val="26"/>
              </w:rPr>
            </w:pPr>
            <w:r>
              <w:rPr>
                <w:color w:val="000000"/>
                <w:szCs w:val="26"/>
              </w:rPr>
              <w:t>Kiểm tra</w:t>
            </w:r>
          </w:p>
        </w:tc>
        <w:tc>
          <w:tcPr>
            <w:tcW w:w="2474" w:type="dxa"/>
          </w:tcPr>
          <w:p w:rsidR="00F20D29" w:rsidRDefault="00F20D29" w:rsidP="00A51CCF">
            <w:pPr>
              <w:spacing w:before="0" w:after="0" w:line="288" w:lineRule="auto"/>
              <w:jc w:val="both"/>
              <w:rPr>
                <w:i/>
                <w:color w:val="000000"/>
                <w:szCs w:val="26"/>
              </w:rPr>
            </w:pPr>
            <w:r>
              <w:rPr>
                <w:i/>
                <w:color w:val="000000"/>
                <w:szCs w:val="26"/>
              </w:rPr>
              <w:t>Thời gian: 20 giờ</w:t>
            </w:r>
          </w:p>
          <w:p w:rsidR="00F20D29" w:rsidRDefault="00F20D29" w:rsidP="00A51CCF">
            <w:pPr>
              <w:spacing w:before="0" w:after="0" w:line="288" w:lineRule="auto"/>
              <w:jc w:val="both"/>
              <w:rPr>
                <w:i/>
                <w:color w:val="000000"/>
                <w:szCs w:val="26"/>
              </w:rPr>
            </w:pPr>
            <w:r>
              <w:rPr>
                <w:i/>
                <w:color w:val="000000"/>
                <w:szCs w:val="26"/>
              </w:rPr>
              <w:t>Thời gian: 1giờ</w:t>
            </w:r>
          </w:p>
          <w:p w:rsidR="00F20D29" w:rsidRDefault="00F20D29" w:rsidP="00A51CCF">
            <w:pPr>
              <w:spacing w:before="0" w:after="0" w:line="288" w:lineRule="auto"/>
              <w:jc w:val="both"/>
              <w:rPr>
                <w:i/>
                <w:color w:val="000000"/>
                <w:szCs w:val="26"/>
              </w:rPr>
            </w:pPr>
          </w:p>
        </w:tc>
      </w:tr>
    </w:tbl>
    <w:p w:rsidR="00F20D29" w:rsidRDefault="00F20D29" w:rsidP="00F20D29">
      <w:pPr>
        <w:spacing w:before="0" w:after="0" w:line="288" w:lineRule="auto"/>
        <w:jc w:val="both"/>
        <w:rPr>
          <w:b/>
          <w:color w:val="000000"/>
          <w:szCs w:val="26"/>
        </w:rPr>
      </w:pPr>
      <w:r>
        <w:rPr>
          <w:b/>
          <w:color w:val="000000"/>
          <w:szCs w:val="26"/>
        </w:rPr>
        <w:t>Chương 3: Nghiệp vụ cho vay của ngân hàng thương mại</w:t>
      </w:r>
      <w:r>
        <w:rPr>
          <w:i/>
          <w:color w:val="000000"/>
          <w:szCs w:val="26"/>
        </w:rPr>
        <w:t xml:space="preserve"> </w:t>
      </w:r>
      <w:r>
        <w:rPr>
          <w:i/>
          <w:color w:val="000000"/>
          <w:szCs w:val="26"/>
        </w:rPr>
        <w:tab/>
      </w:r>
      <w:r>
        <w:rPr>
          <w:b/>
          <w:i/>
          <w:color w:val="000000"/>
          <w:szCs w:val="26"/>
        </w:rPr>
        <w:t xml:space="preserve">     Thời gian: 25 giờ</w:t>
      </w:r>
    </w:p>
    <w:p w:rsidR="00F20D29" w:rsidRDefault="00F20D29" w:rsidP="00F20D29">
      <w:pPr>
        <w:spacing w:before="0" w:after="0" w:line="288" w:lineRule="auto"/>
        <w:jc w:val="both"/>
        <w:rPr>
          <w:i/>
          <w:color w:val="000000"/>
          <w:szCs w:val="26"/>
        </w:rPr>
      </w:pPr>
      <w:r>
        <w:rPr>
          <w:i/>
          <w:color w:val="000000"/>
          <w:szCs w:val="26"/>
        </w:rPr>
        <w:t>Mục tiêu:</w:t>
      </w:r>
    </w:p>
    <w:p w:rsidR="00F20D29" w:rsidRDefault="00F20D29" w:rsidP="00F20D29">
      <w:pPr>
        <w:numPr>
          <w:ilvl w:val="0"/>
          <w:numId w:val="7"/>
        </w:numPr>
        <w:spacing w:before="0" w:after="0" w:line="288" w:lineRule="auto"/>
        <w:jc w:val="both"/>
        <w:rPr>
          <w:color w:val="000000"/>
          <w:szCs w:val="26"/>
        </w:rPr>
      </w:pPr>
      <w:r>
        <w:rPr>
          <w:color w:val="000000"/>
          <w:szCs w:val="26"/>
        </w:rPr>
        <w:t xml:space="preserve">Chương này trang bị cho sinh viên kỹ năng thực hành nghiệp vụ đối với đối tượng khách hàng doanh nghiệp - nhóm khách hàng có nhu cầu vốn tín dụng khá cao. Sinh viên nắm rõ sự khác biệt giữa các phương thức cho vay, kỹ thuật tài trợ cũng như có đủ kiến thức để thực hiện đúng quy trình tín dụng đối với khách hàng doanh nghiệp. </w:t>
      </w:r>
    </w:p>
    <w:p w:rsidR="00F20D29" w:rsidRDefault="00F20D29" w:rsidP="00F20D29">
      <w:pPr>
        <w:numPr>
          <w:ilvl w:val="0"/>
          <w:numId w:val="7"/>
        </w:numPr>
        <w:spacing w:before="0" w:after="0" w:line="288" w:lineRule="auto"/>
        <w:jc w:val="both"/>
        <w:rPr>
          <w:color w:val="000000"/>
          <w:szCs w:val="26"/>
        </w:rPr>
      </w:pPr>
      <w:r>
        <w:rPr>
          <w:color w:val="000000"/>
          <w:szCs w:val="26"/>
        </w:rPr>
        <w:t>Học xong chương này sinh viên được trang bị kỹ năng thực hành nghiệp vụ trong cho vay đối với khách hàng cá nhân; hiểu rõ tính đặc thù của đối tượng khách hàng này cũng như các sản phẩm cho vay dành riêng cho khách hàng cá nhân.</w:t>
      </w:r>
    </w:p>
    <w:tbl>
      <w:tblPr>
        <w:tblW w:w="0" w:type="auto"/>
        <w:tblLook w:val="0000" w:firstRow="0" w:lastRow="0" w:firstColumn="0" w:lastColumn="0" w:noHBand="0" w:noVBand="0"/>
      </w:tblPr>
      <w:tblGrid>
        <w:gridCol w:w="6971"/>
        <w:gridCol w:w="2605"/>
      </w:tblGrid>
      <w:tr w:rsidR="00F20D29" w:rsidTr="00A51CCF">
        <w:trPr>
          <w:trHeight w:val="71"/>
        </w:trPr>
        <w:tc>
          <w:tcPr>
            <w:tcW w:w="7054" w:type="dxa"/>
          </w:tcPr>
          <w:p w:rsidR="00F20D29" w:rsidRDefault="00F20D29" w:rsidP="00A51CCF">
            <w:pPr>
              <w:spacing w:before="0" w:after="0" w:line="288" w:lineRule="auto"/>
              <w:jc w:val="both"/>
              <w:rPr>
                <w:i/>
                <w:color w:val="000000"/>
                <w:szCs w:val="26"/>
              </w:rPr>
            </w:pPr>
            <w:r>
              <w:rPr>
                <w:i/>
                <w:color w:val="000000"/>
                <w:szCs w:val="26"/>
              </w:rPr>
              <w:t>Nội dung:</w:t>
            </w:r>
          </w:p>
          <w:p w:rsidR="00F20D29" w:rsidRDefault="00F20D29" w:rsidP="00A51CCF">
            <w:pPr>
              <w:spacing w:before="0" w:after="0" w:line="288" w:lineRule="auto"/>
              <w:jc w:val="both"/>
              <w:rPr>
                <w:i/>
                <w:color w:val="000000"/>
                <w:szCs w:val="26"/>
              </w:rPr>
            </w:pPr>
            <w:r>
              <w:rPr>
                <w:b/>
                <w:color w:val="000000"/>
                <w:szCs w:val="26"/>
              </w:rPr>
              <w:t>I. Nghiệp vụ cho vay khách hàng doanh nghiệp</w:t>
            </w:r>
          </w:p>
        </w:tc>
        <w:tc>
          <w:tcPr>
            <w:tcW w:w="2633" w:type="dxa"/>
          </w:tcPr>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r>
              <w:rPr>
                <w:i/>
                <w:color w:val="000000"/>
                <w:szCs w:val="26"/>
              </w:rPr>
              <w:t>Thời gian: 1 giờ</w:t>
            </w:r>
          </w:p>
        </w:tc>
      </w:tr>
      <w:tr w:rsidR="00F20D29" w:rsidTr="00A51CCF">
        <w:trPr>
          <w:trHeight w:val="71"/>
        </w:trPr>
        <w:tc>
          <w:tcPr>
            <w:tcW w:w="7054" w:type="dxa"/>
          </w:tcPr>
          <w:p w:rsidR="00F20D29" w:rsidRDefault="00F20D29" w:rsidP="00A51CCF">
            <w:pPr>
              <w:spacing w:before="0" w:after="0" w:line="288" w:lineRule="auto"/>
              <w:jc w:val="both"/>
              <w:rPr>
                <w:color w:val="000000"/>
                <w:szCs w:val="26"/>
              </w:rPr>
            </w:pPr>
            <w:r>
              <w:rPr>
                <w:color w:val="000000"/>
                <w:szCs w:val="26"/>
              </w:rPr>
              <w:t>1. Cho vay ngắn hạn</w:t>
            </w:r>
            <w:r>
              <w:rPr>
                <w:color w:val="000000"/>
                <w:szCs w:val="26"/>
              </w:rPr>
              <w:tab/>
            </w:r>
            <w:r>
              <w:rPr>
                <w:color w:val="000000"/>
                <w:szCs w:val="26"/>
              </w:rPr>
              <w:tab/>
            </w:r>
            <w:r>
              <w:rPr>
                <w:color w:val="000000"/>
                <w:szCs w:val="26"/>
              </w:rPr>
              <w:tab/>
            </w:r>
          </w:p>
          <w:p w:rsidR="00F20D29" w:rsidRDefault="00F20D29" w:rsidP="00A51CCF">
            <w:pPr>
              <w:spacing w:before="0" w:after="0" w:line="288" w:lineRule="auto"/>
              <w:jc w:val="both"/>
              <w:rPr>
                <w:color w:val="000000"/>
                <w:szCs w:val="26"/>
              </w:rPr>
            </w:pPr>
            <w:r>
              <w:rPr>
                <w:color w:val="000000"/>
                <w:szCs w:val="26"/>
              </w:rPr>
              <w:t>1.1. Cho vay theo hạn mức tín dụng</w:t>
            </w:r>
          </w:p>
          <w:p w:rsidR="00F20D29" w:rsidRDefault="00F20D29" w:rsidP="00A51CCF">
            <w:pPr>
              <w:spacing w:before="0" w:after="0" w:line="288" w:lineRule="auto"/>
              <w:jc w:val="both"/>
              <w:rPr>
                <w:color w:val="000000"/>
                <w:szCs w:val="26"/>
              </w:rPr>
            </w:pPr>
            <w:r>
              <w:rPr>
                <w:color w:val="000000"/>
                <w:szCs w:val="26"/>
              </w:rPr>
              <w:t>1.1.1. Khái niệm và đặc điểm cho vay theo hạn mức tín dụng</w:t>
            </w:r>
          </w:p>
          <w:p w:rsidR="00F20D29" w:rsidRDefault="00F20D29" w:rsidP="00A51CCF">
            <w:pPr>
              <w:spacing w:before="0" w:after="0" w:line="288" w:lineRule="auto"/>
              <w:jc w:val="both"/>
              <w:rPr>
                <w:color w:val="000000"/>
                <w:szCs w:val="26"/>
              </w:rPr>
            </w:pPr>
            <w:r>
              <w:rPr>
                <w:color w:val="000000"/>
                <w:szCs w:val="26"/>
              </w:rPr>
              <w:t>1.1.2. Hồ sơ vay vốn</w:t>
            </w:r>
          </w:p>
          <w:p w:rsidR="00F20D29" w:rsidRDefault="00F20D29" w:rsidP="00A51CCF">
            <w:pPr>
              <w:spacing w:before="0" w:after="0" w:line="288" w:lineRule="auto"/>
              <w:jc w:val="both"/>
              <w:rPr>
                <w:color w:val="000000"/>
                <w:szCs w:val="26"/>
              </w:rPr>
            </w:pPr>
            <w:r>
              <w:rPr>
                <w:color w:val="000000"/>
                <w:szCs w:val="26"/>
              </w:rPr>
              <w:t>1.1.3. Xác định hạn mức tín dụng</w:t>
            </w:r>
          </w:p>
          <w:p w:rsidR="00F20D29" w:rsidRDefault="00F20D29" w:rsidP="00A51CCF">
            <w:pPr>
              <w:spacing w:before="0" w:after="0" w:line="288" w:lineRule="auto"/>
              <w:jc w:val="both"/>
              <w:rPr>
                <w:color w:val="000000"/>
                <w:szCs w:val="26"/>
              </w:rPr>
            </w:pPr>
            <w:r>
              <w:rPr>
                <w:color w:val="000000"/>
                <w:szCs w:val="26"/>
              </w:rPr>
              <w:t>1.1.4. Tổ chức cho vay</w:t>
            </w:r>
          </w:p>
          <w:p w:rsidR="00F20D29" w:rsidRDefault="00F20D29" w:rsidP="00A51CCF">
            <w:pPr>
              <w:spacing w:before="0" w:after="0" w:line="288" w:lineRule="auto"/>
              <w:jc w:val="both"/>
              <w:rPr>
                <w:color w:val="000000"/>
                <w:szCs w:val="26"/>
              </w:rPr>
            </w:pPr>
            <w:r>
              <w:rPr>
                <w:color w:val="000000"/>
                <w:szCs w:val="26"/>
              </w:rPr>
              <w:t>1.2. Cho vay từng lần</w:t>
            </w:r>
          </w:p>
          <w:p w:rsidR="00F20D29" w:rsidRDefault="00F20D29" w:rsidP="00A51CCF">
            <w:pPr>
              <w:spacing w:before="0" w:after="0" w:line="288" w:lineRule="auto"/>
              <w:jc w:val="both"/>
              <w:rPr>
                <w:color w:val="000000"/>
                <w:szCs w:val="26"/>
              </w:rPr>
            </w:pPr>
            <w:r>
              <w:rPr>
                <w:color w:val="000000"/>
                <w:szCs w:val="26"/>
              </w:rPr>
              <w:lastRenderedPageBreak/>
              <w:t>1.2.1. Khái niệm và đặc điểm cho vay từng lần</w:t>
            </w:r>
          </w:p>
          <w:p w:rsidR="00F20D29" w:rsidRDefault="00F20D29" w:rsidP="00A51CCF">
            <w:pPr>
              <w:spacing w:before="0" w:after="0" w:line="288" w:lineRule="auto"/>
              <w:jc w:val="both"/>
              <w:rPr>
                <w:color w:val="000000"/>
                <w:szCs w:val="26"/>
              </w:rPr>
            </w:pPr>
            <w:r>
              <w:rPr>
                <w:color w:val="000000"/>
                <w:szCs w:val="26"/>
              </w:rPr>
              <w:t>1.2. 2. Hồ sơ vay vốn</w:t>
            </w:r>
          </w:p>
          <w:p w:rsidR="00F20D29" w:rsidRDefault="00F20D29" w:rsidP="00A51CCF">
            <w:pPr>
              <w:spacing w:before="0" w:after="0" w:line="288" w:lineRule="auto"/>
              <w:jc w:val="both"/>
              <w:rPr>
                <w:color w:val="000000"/>
                <w:szCs w:val="26"/>
              </w:rPr>
            </w:pPr>
            <w:r>
              <w:rPr>
                <w:color w:val="000000"/>
                <w:szCs w:val="26"/>
              </w:rPr>
              <w:t>1.2.3. Xác định mức cho vay</w:t>
            </w:r>
          </w:p>
          <w:p w:rsidR="00F20D29" w:rsidRDefault="00F20D29" w:rsidP="00A51CCF">
            <w:pPr>
              <w:spacing w:before="0" w:after="0" w:line="288" w:lineRule="auto"/>
              <w:jc w:val="both"/>
              <w:rPr>
                <w:i/>
                <w:color w:val="000000"/>
                <w:szCs w:val="26"/>
              </w:rPr>
            </w:pPr>
            <w:r>
              <w:rPr>
                <w:color w:val="000000"/>
                <w:szCs w:val="26"/>
              </w:rPr>
              <w:t>1.2.4. Tổ chức cho vay</w:t>
            </w:r>
          </w:p>
        </w:tc>
        <w:tc>
          <w:tcPr>
            <w:tcW w:w="2633" w:type="dxa"/>
          </w:tcPr>
          <w:p w:rsidR="00F20D29" w:rsidRDefault="00F20D29" w:rsidP="00A51CCF">
            <w:pPr>
              <w:spacing w:before="0" w:after="0" w:line="288" w:lineRule="auto"/>
              <w:jc w:val="both"/>
              <w:rPr>
                <w:i/>
                <w:color w:val="000000"/>
                <w:szCs w:val="26"/>
              </w:rPr>
            </w:pPr>
          </w:p>
        </w:tc>
      </w:tr>
      <w:tr w:rsidR="00F20D29" w:rsidTr="00A51CCF">
        <w:trPr>
          <w:trHeight w:val="836"/>
        </w:trPr>
        <w:tc>
          <w:tcPr>
            <w:tcW w:w="7054" w:type="dxa"/>
          </w:tcPr>
          <w:p w:rsidR="00F20D29" w:rsidRDefault="00F20D29" w:rsidP="00A51CCF">
            <w:pPr>
              <w:spacing w:before="0" w:after="0" w:line="288" w:lineRule="auto"/>
              <w:jc w:val="both"/>
              <w:rPr>
                <w:color w:val="000000"/>
                <w:szCs w:val="26"/>
              </w:rPr>
            </w:pPr>
            <w:r>
              <w:rPr>
                <w:color w:val="000000"/>
                <w:szCs w:val="26"/>
              </w:rPr>
              <w:lastRenderedPageBreak/>
              <w:t>2. Cho vay trung dài hạn</w:t>
            </w:r>
            <w:r>
              <w:rPr>
                <w:color w:val="000000"/>
                <w:szCs w:val="26"/>
              </w:rPr>
              <w:tab/>
            </w:r>
            <w:r>
              <w:rPr>
                <w:color w:val="000000"/>
                <w:szCs w:val="26"/>
              </w:rPr>
              <w:tab/>
            </w:r>
            <w:r>
              <w:rPr>
                <w:color w:val="000000"/>
                <w:szCs w:val="26"/>
              </w:rPr>
              <w:tab/>
            </w:r>
          </w:p>
          <w:p w:rsidR="00F20D29" w:rsidRDefault="00F20D29" w:rsidP="00A51CCF">
            <w:pPr>
              <w:spacing w:before="0" w:after="0" w:line="288" w:lineRule="auto"/>
              <w:jc w:val="both"/>
              <w:rPr>
                <w:color w:val="000000"/>
                <w:szCs w:val="26"/>
              </w:rPr>
            </w:pPr>
            <w:r>
              <w:rPr>
                <w:color w:val="000000"/>
                <w:szCs w:val="26"/>
              </w:rPr>
              <w:t xml:space="preserve">2.1. Khái niệm và đặc điểm cho vay trung dài hạn  </w:t>
            </w:r>
          </w:p>
          <w:p w:rsidR="00F20D29" w:rsidRDefault="00F20D29" w:rsidP="00A51CCF">
            <w:pPr>
              <w:spacing w:before="0" w:after="0" w:line="288" w:lineRule="auto"/>
              <w:jc w:val="both"/>
              <w:rPr>
                <w:color w:val="000000"/>
                <w:szCs w:val="26"/>
              </w:rPr>
            </w:pPr>
            <w:r>
              <w:rPr>
                <w:color w:val="000000"/>
                <w:szCs w:val="26"/>
              </w:rPr>
              <w:t xml:space="preserve">2.2. Vai trò của tín dụng trung dài </w:t>
            </w:r>
          </w:p>
          <w:p w:rsidR="00F20D29" w:rsidRDefault="00F20D29" w:rsidP="00A51CCF">
            <w:pPr>
              <w:spacing w:before="0" w:after="0" w:line="288" w:lineRule="auto"/>
              <w:jc w:val="both"/>
              <w:rPr>
                <w:color w:val="000000"/>
                <w:szCs w:val="26"/>
              </w:rPr>
            </w:pPr>
            <w:r>
              <w:rPr>
                <w:color w:val="000000"/>
                <w:szCs w:val="26"/>
              </w:rPr>
              <w:t>2.3. Hạn mức tín dụng trung dài hạn</w:t>
            </w:r>
          </w:p>
          <w:p w:rsidR="00F20D29" w:rsidRDefault="00F20D29" w:rsidP="00A51CCF">
            <w:pPr>
              <w:spacing w:before="0" w:after="0" w:line="288" w:lineRule="auto"/>
              <w:jc w:val="both"/>
              <w:rPr>
                <w:color w:val="000000"/>
                <w:szCs w:val="26"/>
              </w:rPr>
            </w:pPr>
            <w:r>
              <w:rPr>
                <w:color w:val="000000"/>
                <w:szCs w:val="26"/>
              </w:rPr>
              <w:t>2.4. Nguồn trả nợ trong cho vay trung dài hạn</w:t>
            </w:r>
          </w:p>
          <w:p w:rsidR="00F20D29" w:rsidRDefault="00F20D29" w:rsidP="00A51CCF">
            <w:pPr>
              <w:spacing w:before="0" w:after="0" w:line="288" w:lineRule="auto"/>
              <w:jc w:val="both"/>
              <w:rPr>
                <w:color w:val="000000"/>
                <w:szCs w:val="26"/>
              </w:rPr>
            </w:pPr>
            <w:r>
              <w:rPr>
                <w:color w:val="000000"/>
                <w:szCs w:val="26"/>
              </w:rPr>
              <w:t>2.5. Tổ chức cho vay trung dài hạn</w:t>
            </w:r>
          </w:p>
        </w:tc>
        <w:tc>
          <w:tcPr>
            <w:tcW w:w="2633" w:type="dxa"/>
          </w:tcPr>
          <w:p w:rsidR="00F20D29" w:rsidRDefault="00F20D29" w:rsidP="00A51CCF">
            <w:pPr>
              <w:spacing w:before="0" w:after="0" w:line="288" w:lineRule="auto"/>
              <w:jc w:val="both"/>
              <w:rPr>
                <w:i/>
                <w:color w:val="000000"/>
                <w:szCs w:val="26"/>
              </w:rPr>
            </w:pPr>
          </w:p>
        </w:tc>
      </w:tr>
      <w:tr w:rsidR="00F20D29" w:rsidTr="00A51CCF">
        <w:trPr>
          <w:trHeight w:val="3706"/>
        </w:trPr>
        <w:tc>
          <w:tcPr>
            <w:tcW w:w="7054" w:type="dxa"/>
          </w:tcPr>
          <w:p w:rsidR="00F20D29" w:rsidRDefault="00F20D29" w:rsidP="00A51CCF">
            <w:pPr>
              <w:spacing w:before="0" w:after="0" w:line="288" w:lineRule="auto"/>
              <w:jc w:val="both"/>
              <w:rPr>
                <w:color w:val="000000"/>
                <w:szCs w:val="26"/>
              </w:rPr>
            </w:pPr>
            <w:r>
              <w:rPr>
                <w:color w:val="000000"/>
                <w:szCs w:val="26"/>
              </w:rPr>
              <w:t>3. Cho vay hợp vốn</w:t>
            </w:r>
            <w:r>
              <w:rPr>
                <w:color w:val="000000"/>
                <w:szCs w:val="26"/>
              </w:rPr>
              <w:tab/>
            </w:r>
            <w:r>
              <w:rPr>
                <w:color w:val="000000"/>
                <w:szCs w:val="26"/>
              </w:rPr>
              <w:tab/>
            </w:r>
            <w:r>
              <w:rPr>
                <w:color w:val="000000"/>
                <w:szCs w:val="26"/>
              </w:rPr>
              <w:tab/>
            </w:r>
          </w:p>
          <w:p w:rsidR="00F20D29" w:rsidRDefault="00F20D29" w:rsidP="00A51CCF">
            <w:pPr>
              <w:spacing w:before="0" w:after="0" w:line="288" w:lineRule="auto"/>
              <w:jc w:val="both"/>
              <w:rPr>
                <w:color w:val="000000"/>
                <w:szCs w:val="26"/>
              </w:rPr>
            </w:pPr>
            <w:r>
              <w:rPr>
                <w:color w:val="000000"/>
                <w:szCs w:val="26"/>
              </w:rPr>
              <w:t>3.1. Khái niệm</w:t>
            </w:r>
          </w:p>
          <w:p w:rsidR="00F20D29" w:rsidRDefault="00F20D29" w:rsidP="00A51CCF">
            <w:pPr>
              <w:spacing w:before="0" w:after="0" w:line="288" w:lineRule="auto"/>
              <w:jc w:val="both"/>
              <w:rPr>
                <w:color w:val="000000"/>
                <w:szCs w:val="26"/>
              </w:rPr>
            </w:pPr>
            <w:r>
              <w:rPr>
                <w:color w:val="000000"/>
                <w:szCs w:val="26"/>
              </w:rPr>
              <w:t>3.2. Các chủ thể có liên quan</w:t>
            </w:r>
          </w:p>
          <w:p w:rsidR="00F20D29" w:rsidRDefault="00F20D29" w:rsidP="00A51CCF">
            <w:pPr>
              <w:spacing w:before="0" w:after="0" w:line="288" w:lineRule="auto"/>
              <w:jc w:val="both"/>
              <w:rPr>
                <w:color w:val="000000"/>
                <w:szCs w:val="26"/>
              </w:rPr>
            </w:pPr>
            <w:r>
              <w:rPr>
                <w:color w:val="000000"/>
                <w:szCs w:val="26"/>
              </w:rPr>
              <w:t>3.3. Các hình thức cho vay hợp vốn</w:t>
            </w:r>
          </w:p>
          <w:p w:rsidR="00F20D29" w:rsidRDefault="00F20D29" w:rsidP="00A51CCF">
            <w:pPr>
              <w:spacing w:before="0" w:after="0" w:line="288" w:lineRule="auto"/>
              <w:jc w:val="both"/>
              <w:rPr>
                <w:color w:val="000000"/>
                <w:szCs w:val="26"/>
              </w:rPr>
            </w:pPr>
            <w:r>
              <w:rPr>
                <w:color w:val="000000"/>
                <w:szCs w:val="26"/>
              </w:rPr>
              <w:t>3.4. Quy trình cho vay hợp vốn</w:t>
            </w:r>
          </w:p>
          <w:p w:rsidR="00F20D29" w:rsidRDefault="00F20D29" w:rsidP="00A51CCF">
            <w:pPr>
              <w:spacing w:before="0" w:after="0" w:line="288" w:lineRule="auto"/>
              <w:jc w:val="both"/>
              <w:rPr>
                <w:b/>
                <w:color w:val="000000"/>
                <w:szCs w:val="26"/>
              </w:rPr>
            </w:pPr>
            <w:r>
              <w:rPr>
                <w:color w:val="000000"/>
                <w:szCs w:val="26"/>
              </w:rPr>
              <w:t>II.</w:t>
            </w:r>
            <w:r>
              <w:rPr>
                <w:b/>
                <w:color w:val="000000"/>
                <w:szCs w:val="26"/>
              </w:rPr>
              <w:t xml:space="preserve"> Nghiệp vụ cho vay khách hàng cá nhân</w:t>
            </w:r>
          </w:p>
          <w:p w:rsidR="00F20D29" w:rsidRDefault="00F20D29" w:rsidP="00A51CCF">
            <w:pPr>
              <w:spacing w:before="0" w:after="0" w:line="288" w:lineRule="auto"/>
              <w:jc w:val="both"/>
              <w:rPr>
                <w:color w:val="000000"/>
                <w:szCs w:val="26"/>
              </w:rPr>
            </w:pPr>
            <w:r>
              <w:rPr>
                <w:color w:val="000000"/>
                <w:szCs w:val="26"/>
              </w:rPr>
              <w:t>1. Những vấn đề cơ bản về cho vay cá nhân</w:t>
            </w:r>
            <w:r>
              <w:rPr>
                <w:color w:val="000000"/>
                <w:szCs w:val="26"/>
              </w:rPr>
              <w:tab/>
            </w:r>
            <w:r>
              <w:rPr>
                <w:color w:val="000000"/>
                <w:szCs w:val="26"/>
              </w:rPr>
              <w:tab/>
            </w:r>
          </w:p>
          <w:p w:rsidR="00F20D29" w:rsidRDefault="00F20D29" w:rsidP="00A51CCF">
            <w:pPr>
              <w:spacing w:before="0" w:after="0" w:line="288" w:lineRule="auto"/>
              <w:jc w:val="both"/>
              <w:rPr>
                <w:color w:val="000000"/>
                <w:szCs w:val="26"/>
              </w:rPr>
            </w:pPr>
            <w:r>
              <w:rPr>
                <w:color w:val="000000"/>
                <w:szCs w:val="26"/>
              </w:rPr>
              <w:t>1.1. Khái niệm và đặc điểm cho vay cá nhân</w:t>
            </w:r>
          </w:p>
          <w:p w:rsidR="00F20D29" w:rsidRDefault="00F20D29" w:rsidP="00A51CCF">
            <w:pPr>
              <w:spacing w:before="0" w:after="0" w:line="288" w:lineRule="auto"/>
              <w:jc w:val="both"/>
              <w:rPr>
                <w:color w:val="000000"/>
                <w:szCs w:val="26"/>
              </w:rPr>
            </w:pPr>
            <w:r>
              <w:rPr>
                <w:color w:val="000000"/>
                <w:szCs w:val="26"/>
              </w:rPr>
              <w:t>1.2. Lợi ích của tín dụng đối với khách hàng cá nhân</w:t>
            </w:r>
          </w:p>
          <w:p w:rsidR="00F20D29" w:rsidRDefault="00F20D29" w:rsidP="00A51CCF">
            <w:pPr>
              <w:spacing w:before="0" w:after="0" w:line="288" w:lineRule="auto"/>
              <w:jc w:val="both"/>
              <w:rPr>
                <w:color w:val="000000"/>
                <w:szCs w:val="26"/>
              </w:rPr>
            </w:pPr>
            <w:r>
              <w:rPr>
                <w:color w:val="000000"/>
                <w:szCs w:val="26"/>
              </w:rPr>
              <w:t>1.3. Các quy định về cho vay cá nhân</w:t>
            </w:r>
          </w:p>
          <w:p w:rsidR="00F20D29" w:rsidRDefault="00F20D29" w:rsidP="00A51CCF">
            <w:pPr>
              <w:spacing w:before="0" w:after="0" w:line="288" w:lineRule="auto"/>
              <w:jc w:val="both"/>
              <w:rPr>
                <w:color w:val="000000"/>
                <w:szCs w:val="26"/>
              </w:rPr>
            </w:pPr>
            <w:r>
              <w:rPr>
                <w:color w:val="000000"/>
                <w:szCs w:val="26"/>
              </w:rPr>
              <w:t>1.3.1. Điều kiện cho vay</w:t>
            </w:r>
          </w:p>
          <w:p w:rsidR="00F20D29" w:rsidRDefault="00F20D29" w:rsidP="00A51CCF">
            <w:pPr>
              <w:spacing w:before="0" w:after="0" w:line="288" w:lineRule="auto"/>
              <w:jc w:val="both"/>
              <w:rPr>
                <w:color w:val="000000"/>
                <w:szCs w:val="26"/>
              </w:rPr>
            </w:pPr>
            <w:r>
              <w:rPr>
                <w:color w:val="000000"/>
                <w:szCs w:val="26"/>
              </w:rPr>
              <w:t>1.3. 2. Đối tượng cho vay</w:t>
            </w:r>
          </w:p>
          <w:p w:rsidR="00F20D29" w:rsidRDefault="00F20D29" w:rsidP="00A51CCF">
            <w:pPr>
              <w:spacing w:before="0" w:after="0" w:line="288" w:lineRule="auto"/>
              <w:jc w:val="both"/>
              <w:rPr>
                <w:color w:val="000000"/>
                <w:szCs w:val="26"/>
              </w:rPr>
            </w:pPr>
            <w:r>
              <w:rPr>
                <w:color w:val="000000"/>
                <w:szCs w:val="26"/>
              </w:rPr>
              <w:t>1.3.3. Lãi suất cho vay</w:t>
            </w:r>
          </w:p>
          <w:p w:rsidR="00F20D29" w:rsidRDefault="00F20D29" w:rsidP="00A51CCF">
            <w:pPr>
              <w:spacing w:before="0" w:after="0" w:line="288" w:lineRule="auto"/>
              <w:jc w:val="both"/>
              <w:rPr>
                <w:color w:val="000000"/>
                <w:szCs w:val="26"/>
              </w:rPr>
            </w:pPr>
            <w:r>
              <w:rPr>
                <w:color w:val="000000"/>
                <w:szCs w:val="26"/>
              </w:rPr>
              <w:t>1.3.4. Thời hạn cho vay</w:t>
            </w:r>
          </w:p>
          <w:p w:rsidR="00F20D29" w:rsidRDefault="00F20D29" w:rsidP="00A51CCF">
            <w:pPr>
              <w:spacing w:before="0" w:after="0" w:line="288" w:lineRule="auto"/>
              <w:jc w:val="both"/>
              <w:rPr>
                <w:color w:val="000000"/>
                <w:szCs w:val="26"/>
              </w:rPr>
            </w:pPr>
            <w:r>
              <w:rPr>
                <w:color w:val="000000"/>
                <w:szCs w:val="26"/>
              </w:rPr>
              <w:t>1.3.5. Tài sản đảm bảo</w:t>
            </w:r>
          </w:p>
          <w:p w:rsidR="00F20D29" w:rsidRDefault="00F20D29" w:rsidP="00A51CCF">
            <w:pPr>
              <w:spacing w:before="0" w:after="0" w:line="288" w:lineRule="auto"/>
              <w:jc w:val="both"/>
              <w:rPr>
                <w:color w:val="000000"/>
                <w:szCs w:val="26"/>
              </w:rPr>
            </w:pPr>
            <w:r>
              <w:rPr>
                <w:color w:val="000000"/>
                <w:szCs w:val="26"/>
              </w:rPr>
              <w:t>2. Quy trình tín dụng đối với khách hàng cá nhân</w:t>
            </w:r>
          </w:p>
          <w:p w:rsidR="00F20D29" w:rsidRDefault="00F20D29" w:rsidP="00A51CCF">
            <w:pPr>
              <w:spacing w:before="0" w:after="0" w:line="288" w:lineRule="auto"/>
              <w:jc w:val="both"/>
              <w:rPr>
                <w:color w:val="000000"/>
                <w:szCs w:val="26"/>
              </w:rPr>
            </w:pPr>
            <w:r>
              <w:rPr>
                <w:color w:val="000000"/>
                <w:szCs w:val="26"/>
              </w:rPr>
              <w:t>3. Một số sản phẩm cho vay chủ yếu</w:t>
            </w:r>
            <w:r>
              <w:rPr>
                <w:color w:val="000000"/>
                <w:szCs w:val="26"/>
              </w:rPr>
              <w:tab/>
            </w:r>
            <w:r>
              <w:rPr>
                <w:color w:val="000000"/>
                <w:szCs w:val="26"/>
              </w:rPr>
              <w:tab/>
            </w:r>
            <w:r>
              <w:rPr>
                <w:color w:val="000000"/>
                <w:szCs w:val="26"/>
              </w:rPr>
              <w:tab/>
            </w:r>
          </w:p>
          <w:p w:rsidR="00F20D29" w:rsidRDefault="00F20D29" w:rsidP="00A51CCF">
            <w:pPr>
              <w:spacing w:before="0" w:after="0" w:line="288" w:lineRule="auto"/>
              <w:jc w:val="both"/>
              <w:rPr>
                <w:color w:val="000000"/>
                <w:szCs w:val="26"/>
              </w:rPr>
            </w:pPr>
            <w:r>
              <w:rPr>
                <w:color w:val="000000"/>
                <w:szCs w:val="26"/>
              </w:rPr>
              <w:t>3.1. Cho vay sản xuất kinh doanh</w:t>
            </w:r>
          </w:p>
          <w:p w:rsidR="00F20D29" w:rsidRDefault="00F20D29" w:rsidP="00A51CCF">
            <w:pPr>
              <w:spacing w:before="0" w:after="0" w:line="288" w:lineRule="auto"/>
              <w:jc w:val="both"/>
              <w:rPr>
                <w:color w:val="000000"/>
                <w:szCs w:val="26"/>
              </w:rPr>
            </w:pPr>
            <w:r>
              <w:rPr>
                <w:color w:val="000000"/>
                <w:szCs w:val="26"/>
              </w:rPr>
              <w:t>3.2. Cho vay tiêu dùng</w:t>
            </w:r>
          </w:p>
          <w:p w:rsidR="00F20D29" w:rsidRDefault="00F20D29" w:rsidP="00A51CCF">
            <w:pPr>
              <w:spacing w:before="0" w:after="0" w:line="288" w:lineRule="auto"/>
              <w:jc w:val="both"/>
              <w:rPr>
                <w:color w:val="000000"/>
                <w:szCs w:val="26"/>
              </w:rPr>
            </w:pPr>
            <w:r>
              <w:rPr>
                <w:color w:val="000000"/>
                <w:szCs w:val="26"/>
              </w:rPr>
              <w:t>3.3. Cho vay hộ nông dân</w:t>
            </w:r>
          </w:p>
          <w:p w:rsidR="00F20D29" w:rsidRDefault="00F20D29" w:rsidP="00A51CCF">
            <w:pPr>
              <w:spacing w:before="0" w:after="0" w:line="288" w:lineRule="auto"/>
              <w:jc w:val="both"/>
              <w:rPr>
                <w:color w:val="000000"/>
                <w:szCs w:val="26"/>
              </w:rPr>
            </w:pPr>
            <w:r>
              <w:rPr>
                <w:color w:val="000000"/>
                <w:szCs w:val="26"/>
              </w:rPr>
              <w:t>3.4. Một số hình thức cho vay khác</w:t>
            </w:r>
          </w:p>
          <w:p w:rsidR="00F20D29" w:rsidRDefault="00F20D29" w:rsidP="00A51CCF">
            <w:pPr>
              <w:spacing w:before="0" w:after="0" w:line="288" w:lineRule="auto"/>
              <w:jc w:val="both"/>
              <w:rPr>
                <w:color w:val="000000"/>
                <w:szCs w:val="26"/>
              </w:rPr>
            </w:pPr>
            <w:r>
              <w:rPr>
                <w:color w:val="000000"/>
                <w:szCs w:val="26"/>
              </w:rPr>
              <w:t>Bài tập</w:t>
            </w:r>
          </w:p>
          <w:p w:rsidR="00F20D29" w:rsidRDefault="00F20D29" w:rsidP="00A51CCF">
            <w:pPr>
              <w:spacing w:before="0" w:after="0" w:line="288" w:lineRule="auto"/>
              <w:jc w:val="both"/>
              <w:rPr>
                <w:i/>
                <w:color w:val="000000"/>
                <w:szCs w:val="26"/>
              </w:rPr>
            </w:pPr>
            <w:r>
              <w:rPr>
                <w:color w:val="000000"/>
                <w:szCs w:val="26"/>
              </w:rPr>
              <w:t>Kiểm tra</w:t>
            </w:r>
            <w:r>
              <w:rPr>
                <w:i/>
                <w:color w:val="000000"/>
                <w:szCs w:val="26"/>
              </w:rPr>
              <w:t xml:space="preserve"> </w:t>
            </w:r>
          </w:p>
          <w:p w:rsidR="00F20D29" w:rsidRDefault="00F20D29" w:rsidP="00A51CCF">
            <w:pPr>
              <w:spacing w:before="0" w:after="0" w:line="288" w:lineRule="auto"/>
              <w:jc w:val="both"/>
              <w:rPr>
                <w:b/>
                <w:color w:val="000000"/>
                <w:szCs w:val="26"/>
              </w:rPr>
            </w:pPr>
            <w:r>
              <w:rPr>
                <w:b/>
                <w:color w:val="000000"/>
                <w:szCs w:val="26"/>
              </w:rPr>
              <w:t>Chương 4: Nghiệp vụ thanh toán và chuyển tiền</w:t>
            </w:r>
          </w:p>
          <w:p w:rsidR="00F20D29" w:rsidRDefault="00F20D29" w:rsidP="00A51CCF">
            <w:pPr>
              <w:spacing w:before="0" w:after="0" w:line="288" w:lineRule="auto"/>
              <w:jc w:val="both"/>
              <w:rPr>
                <w:color w:val="000000"/>
                <w:szCs w:val="26"/>
              </w:rPr>
            </w:pPr>
            <w:r>
              <w:rPr>
                <w:i/>
                <w:color w:val="000000"/>
                <w:szCs w:val="26"/>
              </w:rPr>
              <w:t>Mục tiêu:</w:t>
            </w:r>
            <w:r>
              <w:rPr>
                <w:color w:val="000000"/>
                <w:szCs w:val="26"/>
              </w:rPr>
              <w:t xml:space="preserve"> Trình bày được các nghiệp vụ thanh toán và chuyển tiền giữa 2 bên trong nước và quốc tế</w:t>
            </w:r>
          </w:p>
          <w:p w:rsidR="00F20D29" w:rsidRDefault="00F20D29" w:rsidP="00A51CCF">
            <w:pPr>
              <w:spacing w:before="0" w:after="0" w:line="288" w:lineRule="auto"/>
              <w:jc w:val="both"/>
              <w:rPr>
                <w:i/>
                <w:color w:val="000000"/>
                <w:szCs w:val="26"/>
              </w:rPr>
            </w:pPr>
            <w:r>
              <w:rPr>
                <w:i/>
                <w:color w:val="000000"/>
                <w:szCs w:val="26"/>
              </w:rPr>
              <w:lastRenderedPageBreak/>
              <w:t>Nội dung:</w:t>
            </w:r>
          </w:p>
          <w:p w:rsidR="00F20D29" w:rsidRDefault="00F20D29" w:rsidP="00A51CCF">
            <w:pPr>
              <w:spacing w:before="0" w:after="0" w:line="288" w:lineRule="auto"/>
              <w:jc w:val="both"/>
              <w:rPr>
                <w:color w:val="000000"/>
                <w:szCs w:val="26"/>
              </w:rPr>
            </w:pPr>
            <w:r>
              <w:rPr>
                <w:color w:val="000000"/>
                <w:szCs w:val="26"/>
              </w:rPr>
              <w:t>1. Nghiệp vụ thanh toán và chuyển tiền trong nước</w:t>
            </w:r>
          </w:p>
          <w:p w:rsidR="00F20D29" w:rsidRDefault="00F20D29" w:rsidP="00A51CCF">
            <w:pPr>
              <w:spacing w:before="0" w:after="0" w:line="288" w:lineRule="auto"/>
              <w:jc w:val="both"/>
              <w:rPr>
                <w:color w:val="000000"/>
                <w:szCs w:val="26"/>
              </w:rPr>
            </w:pPr>
            <w:r>
              <w:rPr>
                <w:color w:val="000000"/>
                <w:szCs w:val="26"/>
              </w:rPr>
              <w:t>1.1. Nghiệp vụ thanh toán</w:t>
            </w:r>
          </w:p>
          <w:p w:rsidR="00F20D29" w:rsidRDefault="00F20D29" w:rsidP="00A51CCF">
            <w:pPr>
              <w:spacing w:before="0" w:after="0" w:line="288" w:lineRule="auto"/>
              <w:jc w:val="both"/>
              <w:rPr>
                <w:color w:val="000000"/>
                <w:szCs w:val="26"/>
              </w:rPr>
            </w:pPr>
            <w:r>
              <w:rPr>
                <w:color w:val="000000"/>
                <w:szCs w:val="26"/>
              </w:rPr>
              <w:t>1.1.1.Thanh toán giữa các khách hàng</w:t>
            </w:r>
          </w:p>
          <w:p w:rsidR="00F20D29" w:rsidRDefault="00F20D29" w:rsidP="00A51CCF">
            <w:pPr>
              <w:spacing w:before="0" w:after="0" w:line="288" w:lineRule="auto"/>
              <w:jc w:val="both"/>
              <w:rPr>
                <w:color w:val="000000"/>
                <w:szCs w:val="26"/>
              </w:rPr>
            </w:pPr>
            <w:r>
              <w:rPr>
                <w:color w:val="000000"/>
                <w:szCs w:val="26"/>
              </w:rPr>
              <w:t>1.1.2.Thanh toán bằng ủy nhiệm chi</w:t>
            </w:r>
          </w:p>
          <w:p w:rsidR="00F20D29" w:rsidRDefault="00F20D29" w:rsidP="00A51CCF">
            <w:pPr>
              <w:spacing w:before="0" w:after="0" w:line="288" w:lineRule="auto"/>
              <w:jc w:val="both"/>
              <w:rPr>
                <w:color w:val="000000"/>
                <w:szCs w:val="26"/>
              </w:rPr>
            </w:pPr>
            <w:r>
              <w:rPr>
                <w:color w:val="000000"/>
                <w:szCs w:val="26"/>
              </w:rPr>
              <w:t>1.1.3. Thanh toán bằng ủy nhiệm thu</w:t>
            </w:r>
          </w:p>
        </w:tc>
        <w:tc>
          <w:tcPr>
            <w:tcW w:w="2633" w:type="dxa"/>
          </w:tcPr>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r>
              <w:rPr>
                <w:i/>
                <w:color w:val="000000"/>
                <w:szCs w:val="26"/>
              </w:rPr>
              <w:t>Thời gian: 1 giờ</w:t>
            </w: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r>
              <w:rPr>
                <w:i/>
                <w:color w:val="000000"/>
                <w:szCs w:val="26"/>
              </w:rPr>
              <w:t>Thời gian: 22giờ</w:t>
            </w:r>
          </w:p>
          <w:p w:rsidR="00F20D29" w:rsidRDefault="00F20D29" w:rsidP="00A51CCF">
            <w:pPr>
              <w:spacing w:before="0" w:after="0" w:line="288" w:lineRule="auto"/>
              <w:jc w:val="both"/>
              <w:rPr>
                <w:i/>
                <w:color w:val="000000"/>
                <w:szCs w:val="26"/>
              </w:rPr>
            </w:pPr>
            <w:r>
              <w:rPr>
                <w:i/>
                <w:color w:val="000000"/>
                <w:szCs w:val="26"/>
              </w:rPr>
              <w:t>Thời gian: 1giờ</w:t>
            </w:r>
          </w:p>
          <w:p w:rsidR="00F20D29" w:rsidRDefault="00F20D29" w:rsidP="00A51CCF">
            <w:pPr>
              <w:spacing w:before="0" w:after="0" w:line="288" w:lineRule="auto"/>
              <w:jc w:val="both"/>
              <w:rPr>
                <w:b/>
                <w:i/>
                <w:color w:val="000000"/>
                <w:szCs w:val="26"/>
              </w:rPr>
            </w:pPr>
            <w:r>
              <w:rPr>
                <w:b/>
                <w:i/>
                <w:color w:val="000000"/>
                <w:szCs w:val="26"/>
              </w:rPr>
              <w:t>Thời gian: 20 giờ</w:t>
            </w: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r>
              <w:rPr>
                <w:i/>
                <w:color w:val="000000"/>
                <w:szCs w:val="26"/>
              </w:rPr>
              <w:t>Thời gian: 1 giờ</w:t>
            </w: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tc>
      </w:tr>
      <w:tr w:rsidR="00F20D29" w:rsidTr="00A51CCF">
        <w:trPr>
          <w:trHeight w:val="3907"/>
        </w:trPr>
        <w:tc>
          <w:tcPr>
            <w:tcW w:w="7054" w:type="dxa"/>
          </w:tcPr>
          <w:p w:rsidR="00F20D29" w:rsidRDefault="00F20D29" w:rsidP="00A51CCF">
            <w:pPr>
              <w:spacing w:before="0" w:after="0" w:line="288" w:lineRule="auto"/>
              <w:jc w:val="both"/>
              <w:rPr>
                <w:color w:val="000000"/>
                <w:szCs w:val="26"/>
              </w:rPr>
            </w:pPr>
            <w:r>
              <w:rPr>
                <w:color w:val="000000"/>
                <w:szCs w:val="26"/>
              </w:rPr>
              <w:lastRenderedPageBreak/>
              <w:t>1.1.4.Thanh toán bằng thẻ ngân hàng</w:t>
            </w:r>
          </w:p>
          <w:p w:rsidR="00F20D29" w:rsidRDefault="00F20D29" w:rsidP="00A51CCF">
            <w:pPr>
              <w:spacing w:before="0" w:after="0" w:line="288" w:lineRule="auto"/>
              <w:jc w:val="both"/>
              <w:rPr>
                <w:color w:val="000000"/>
                <w:szCs w:val="26"/>
              </w:rPr>
            </w:pPr>
            <w:r>
              <w:rPr>
                <w:color w:val="000000"/>
                <w:szCs w:val="26"/>
              </w:rPr>
              <w:t>1.1.5. Thanh toán bằng thư tín dụng</w:t>
            </w:r>
          </w:p>
          <w:p w:rsidR="00F20D29" w:rsidRDefault="00F20D29" w:rsidP="00A51CCF">
            <w:pPr>
              <w:spacing w:before="0" w:after="0" w:line="288" w:lineRule="auto"/>
              <w:jc w:val="both"/>
              <w:rPr>
                <w:color w:val="000000"/>
                <w:szCs w:val="26"/>
              </w:rPr>
            </w:pPr>
            <w:r>
              <w:rPr>
                <w:color w:val="000000"/>
                <w:szCs w:val="26"/>
              </w:rPr>
              <w:t>1.1.6.Thanh toán giữa các ngân hàng</w:t>
            </w:r>
          </w:p>
          <w:p w:rsidR="00F20D29" w:rsidRDefault="00F20D29" w:rsidP="00A51CCF">
            <w:pPr>
              <w:spacing w:before="0" w:after="0" w:line="288" w:lineRule="auto"/>
              <w:jc w:val="both"/>
              <w:rPr>
                <w:color w:val="000000"/>
                <w:szCs w:val="26"/>
              </w:rPr>
            </w:pPr>
            <w:r>
              <w:rPr>
                <w:color w:val="000000"/>
                <w:szCs w:val="26"/>
              </w:rPr>
              <w:t>1.2. Nghiệp vụ chuyển tiền trong nước</w:t>
            </w:r>
          </w:p>
          <w:p w:rsidR="00F20D29" w:rsidRDefault="00F20D29" w:rsidP="00A51CCF">
            <w:pPr>
              <w:spacing w:before="0" w:after="0" w:line="288" w:lineRule="auto"/>
              <w:jc w:val="both"/>
              <w:rPr>
                <w:color w:val="000000"/>
                <w:szCs w:val="26"/>
              </w:rPr>
            </w:pPr>
            <w:r>
              <w:rPr>
                <w:color w:val="000000"/>
                <w:szCs w:val="26"/>
              </w:rPr>
              <w:t>2. Nghiệp vụ thanh toán và chuyển tiền quốc tế</w:t>
            </w:r>
          </w:p>
          <w:p w:rsidR="00F20D29" w:rsidRDefault="00F20D29" w:rsidP="00A51CCF">
            <w:pPr>
              <w:spacing w:before="0" w:after="0" w:line="288" w:lineRule="auto"/>
              <w:jc w:val="both"/>
              <w:rPr>
                <w:color w:val="000000"/>
                <w:szCs w:val="26"/>
              </w:rPr>
            </w:pPr>
            <w:r>
              <w:rPr>
                <w:color w:val="000000"/>
                <w:szCs w:val="26"/>
              </w:rPr>
              <w:t>2.1. Nghiệp vụ thanh toán</w:t>
            </w:r>
          </w:p>
          <w:p w:rsidR="00F20D29" w:rsidRDefault="00F20D29" w:rsidP="00A51CCF">
            <w:pPr>
              <w:spacing w:before="0" w:after="0" w:line="288" w:lineRule="auto"/>
              <w:jc w:val="both"/>
              <w:rPr>
                <w:color w:val="000000"/>
                <w:szCs w:val="26"/>
              </w:rPr>
            </w:pPr>
            <w:r>
              <w:rPr>
                <w:color w:val="000000"/>
                <w:szCs w:val="26"/>
              </w:rPr>
              <w:t>2.1.1. Hối phiếu sử dụng trong thanh toán quốc tế</w:t>
            </w:r>
          </w:p>
          <w:p w:rsidR="00F20D29" w:rsidRDefault="00F20D29" w:rsidP="00A51CCF">
            <w:pPr>
              <w:spacing w:before="0" w:after="0" w:line="288" w:lineRule="auto"/>
              <w:jc w:val="both"/>
              <w:rPr>
                <w:color w:val="000000"/>
                <w:szCs w:val="26"/>
              </w:rPr>
            </w:pPr>
            <w:r>
              <w:rPr>
                <w:color w:val="000000"/>
                <w:szCs w:val="26"/>
              </w:rPr>
              <w:t>2.1.2.Phương thức thanh toán nhờ thu</w:t>
            </w:r>
          </w:p>
          <w:p w:rsidR="00F20D29" w:rsidRDefault="00F20D29" w:rsidP="00A51CCF">
            <w:pPr>
              <w:spacing w:before="0" w:after="0" w:line="288" w:lineRule="auto"/>
              <w:jc w:val="both"/>
              <w:rPr>
                <w:color w:val="000000"/>
                <w:szCs w:val="26"/>
              </w:rPr>
            </w:pPr>
            <w:r>
              <w:rPr>
                <w:color w:val="000000"/>
                <w:szCs w:val="26"/>
              </w:rPr>
              <w:t>2.1.3. Phương thức thanh toán tín dụng chứng từ</w:t>
            </w:r>
          </w:p>
          <w:p w:rsidR="00F20D29" w:rsidRDefault="00F20D29" w:rsidP="00A51CCF">
            <w:pPr>
              <w:spacing w:before="0" w:after="0" w:line="288" w:lineRule="auto"/>
              <w:jc w:val="both"/>
              <w:rPr>
                <w:color w:val="000000"/>
                <w:szCs w:val="26"/>
              </w:rPr>
            </w:pPr>
            <w:r>
              <w:rPr>
                <w:color w:val="000000"/>
                <w:szCs w:val="26"/>
              </w:rPr>
              <w:t>2.2. Nghiệp vụ chuyển tiền quốc tế</w:t>
            </w:r>
          </w:p>
          <w:p w:rsidR="00F20D29" w:rsidRDefault="00F20D29" w:rsidP="00A51CCF">
            <w:pPr>
              <w:spacing w:before="0" w:after="0" w:line="288" w:lineRule="auto"/>
              <w:jc w:val="both"/>
              <w:rPr>
                <w:color w:val="000000"/>
                <w:szCs w:val="26"/>
              </w:rPr>
            </w:pPr>
            <w:r>
              <w:rPr>
                <w:color w:val="000000"/>
                <w:szCs w:val="26"/>
              </w:rPr>
              <w:t>Bài tập</w:t>
            </w:r>
          </w:p>
          <w:p w:rsidR="00F20D29" w:rsidRDefault="00F20D29" w:rsidP="00A51CCF">
            <w:pPr>
              <w:spacing w:before="0" w:after="0" w:line="288" w:lineRule="auto"/>
              <w:jc w:val="both"/>
              <w:rPr>
                <w:color w:val="000000"/>
                <w:szCs w:val="26"/>
              </w:rPr>
            </w:pPr>
          </w:p>
        </w:tc>
        <w:tc>
          <w:tcPr>
            <w:tcW w:w="2633" w:type="dxa"/>
          </w:tcPr>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r>
              <w:rPr>
                <w:i/>
                <w:color w:val="000000"/>
                <w:szCs w:val="26"/>
              </w:rPr>
              <w:t>Thời gian: 1 giờ</w:t>
            </w: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i/>
                <w:color w:val="000000"/>
                <w:szCs w:val="26"/>
              </w:rPr>
            </w:pPr>
          </w:p>
          <w:p w:rsidR="00F20D29" w:rsidRDefault="00F20D29" w:rsidP="00A51CCF">
            <w:pPr>
              <w:spacing w:before="0" w:after="0" w:line="288" w:lineRule="auto"/>
              <w:jc w:val="both"/>
              <w:rPr>
                <w:color w:val="000000"/>
                <w:szCs w:val="26"/>
              </w:rPr>
            </w:pPr>
            <w:r>
              <w:rPr>
                <w:i/>
                <w:color w:val="000000"/>
                <w:szCs w:val="26"/>
              </w:rPr>
              <w:t>Thời gian: 18 giờ</w:t>
            </w:r>
          </w:p>
        </w:tc>
      </w:tr>
    </w:tbl>
    <w:p w:rsidR="00F20D29" w:rsidRDefault="00F20D29" w:rsidP="00F20D29">
      <w:pPr>
        <w:spacing w:before="0" w:after="0" w:line="288" w:lineRule="auto"/>
        <w:jc w:val="both"/>
        <w:rPr>
          <w:b/>
          <w:color w:val="000000"/>
          <w:szCs w:val="26"/>
          <w:lang w:val="sv-SE"/>
        </w:rPr>
      </w:pPr>
      <w:r>
        <w:rPr>
          <w:b/>
          <w:color w:val="000000"/>
          <w:szCs w:val="26"/>
          <w:lang w:val="sv-SE"/>
        </w:rPr>
        <w:t>IV. Điều kiện thực hiện môn học:</w:t>
      </w:r>
    </w:p>
    <w:p w:rsidR="00F20D29" w:rsidRDefault="00F20D29" w:rsidP="00F20D29">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F20D29" w:rsidRDefault="00F20D29" w:rsidP="00F20D29">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F20D29" w:rsidRDefault="00F20D29" w:rsidP="00F20D29">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F20D29" w:rsidRDefault="00F20D29" w:rsidP="00F20D29">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F20D29" w:rsidRDefault="00F20D29" w:rsidP="00F20D29">
      <w:pPr>
        <w:spacing w:before="0" w:after="0" w:line="288" w:lineRule="auto"/>
        <w:jc w:val="both"/>
        <w:rPr>
          <w:b/>
          <w:color w:val="000000"/>
          <w:szCs w:val="26"/>
          <w:lang w:val="sv-SE"/>
        </w:rPr>
      </w:pPr>
      <w:r>
        <w:rPr>
          <w:b/>
          <w:color w:val="000000"/>
          <w:szCs w:val="26"/>
          <w:lang w:val="sv-SE"/>
        </w:rPr>
        <w:t xml:space="preserve">V. Nội dung và phương pháp, đánh giá: </w:t>
      </w:r>
    </w:p>
    <w:p w:rsidR="00F20D29" w:rsidRDefault="00F20D29" w:rsidP="00F20D29">
      <w:pPr>
        <w:spacing w:before="0" w:after="0" w:line="288" w:lineRule="auto"/>
        <w:jc w:val="both"/>
        <w:outlineLvl w:val="0"/>
        <w:rPr>
          <w:b/>
          <w:color w:val="000000"/>
          <w:szCs w:val="26"/>
          <w:lang w:val="sv-SE"/>
        </w:rPr>
      </w:pPr>
      <w:r>
        <w:rPr>
          <w:b/>
          <w:color w:val="000000"/>
          <w:szCs w:val="26"/>
          <w:lang w:val="sv-SE"/>
        </w:rPr>
        <w:t>1. Nội dung:</w:t>
      </w:r>
    </w:p>
    <w:p w:rsidR="00F20D29" w:rsidRDefault="00F20D29" w:rsidP="00F20D29">
      <w:pPr>
        <w:spacing w:before="0" w:after="0" w:line="288" w:lineRule="auto"/>
        <w:jc w:val="both"/>
        <w:rPr>
          <w:b/>
          <w:color w:val="000000"/>
          <w:szCs w:val="26"/>
          <w:lang w:val="de-DE"/>
        </w:rPr>
      </w:pPr>
      <w:r>
        <w:rPr>
          <w:b/>
          <w:color w:val="000000"/>
          <w:szCs w:val="26"/>
          <w:lang w:val="de-DE"/>
        </w:rPr>
        <w:t>Kiến thức</w:t>
      </w:r>
    </w:p>
    <w:p w:rsidR="00F20D29" w:rsidRDefault="00F20D29" w:rsidP="00F20D29">
      <w:pPr>
        <w:numPr>
          <w:ilvl w:val="0"/>
          <w:numId w:val="8"/>
        </w:numPr>
        <w:spacing w:before="0" w:after="0" w:line="288" w:lineRule="auto"/>
        <w:ind w:left="270" w:hanging="270"/>
        <w:jc w:val="both"/>
        <w:rPr>
          <w:color w:val="000000"/>
          <w:szCs w:val="26"/>
          <w:lang w:val="de-DE"/>
        </w:rPr>
      </w:pPr>
      <w:r>
        <w:rPr>
          <w:color w:val="000000"/>
          <w:szCs w:val="26"/>
          <w:lang w:val="de-DE"/>
        </w:rPr>
        <w:t xml:space="preserve">Hệ thống kiến thức cơ bản về nghiệp vụ của ngân hàng thương mại </w:t>
      </w:r>
    </w:p>
    <w:p w:rsidR="00F20D29" w:rsidRDefault="00F20D29" w:rsidP="00F20D29">
      <w:pPr>
        <w:spacing w:before="0" w:after="0" w:line="288" w:lineRule="auto"/>
        <w:jc w:val="both"/>
        <w:rPr>
          <w:b/>
          <w:color w:val="000000"/>
          <w:szCs w:val="26"/>
          <w:lang w:val="de-DE"/>
        </w:rPr>
      </w:pPr>
      <w:r>
        <w:rPr>
          <w:b/>
          <w:color w:val="000000"/>
          <w:szCs w:val="26"/>
          <w:lang w:val="de-DE"/>
        </w:rPr>
        <w:t>Kỹ năng</w:t>
      </w:r>
    </w:p>
    <w:p w:rsidR="00F20D29" w:rsidRDefault="00F20D29" w:rsidP="00F20D29">
      <w:pPr>
        <w:numPr>
          <w:ilvl w:val="0"/>
          <w:numId w:val="3"/>
        </w:numPr>
        <w:spacing w:before="0" w:after="0" w:line="288" w:lineRule="auto"/>
        <w:ind w:left="270" w:hanging="270"/>
        <w:jc w:val="both"/>
        <w:rPr>
          <w:color w:val="000000"/>
          <w:szCs w:val="26"/>
          <w:lang w:val="de-DE"/>
        </w:rPr>
      </w:pPr>
      <w:r>
        <w:rPr>
          <w:color w:val="000000"/>
          <w:szCs w:val="26"/>
          <w:lang w:val="de-DE"/>
        </w:rPr>
        <w:t>Vận dụng những kiến thức học được vào công tác thực tiễn tại ngân hàng cơ sở</w:t>
      </w:r>
    </w:p>
    <w:p w:rsidR="00F20D29" w:rsidRDefault="00F20D29" w:rsidP="00F20D29">
      <w:pPr>
        <w:numPr>
          <w:ilvl w:val="0"/>
          <w:numId w:val="3"/>
        </w:numPr>
        <w:spacing w:before="0" w:after="0" w:line="288" w:lineRule="auto"/>
        <w:ind w:left="270" w:hanging="270"/>
        <w:jc w:val="both"/>
        <w:rPr>
          <w:color w:val="000000"/>
          <w:szCs w:val="26"/>
          <w:lang w:val="de-DE"/>
        </w:rPr>
      </w:pPr>
      <w:r>
        <w:rPr>
          <w:color w:val="000000"/>
          <w:szCs w:val="26"/>
          <w:lang w:val="de-DE"/>
        </w:rPr>
        <w:t xml:space="preserve">Giúp cho những người đang và sẽ công tác tại các tổ chức kinh tế, những đối tượng có giao dịch với ngân hàng thương mại có thể lựa chọn những sản phẩm của ngân hàng </w:t>
      </w:r>
      <w:r>
        <w:rPr>
          <w:color w:val="000000"/>
          <w:szCs w:val="26"/>
          <w:lang w:val="de-DE"/>
        </w:rPr>
        <w:lastRenderedPageBreak/>
        <w:t xml:space="preserve">thương mại phù hợp với điều kiện hiện tại nhằm đáp ứng yêu cầu kinh doanh với chi phí thấp nhất. </w:t>
      </w:r>
    </w:p>
    <w:p w:rsidR="00F20D29" w:rsidRDefault="00F20D29" w:rsidP="00F20D29">
      <w:pPr>
        <w:spacing w:before="0" w:after="0" w:line="288" w:lineRule="auto"/>
        <w:jc w:val="both"/>
        <w:rPr>
          <w:b/>
          <w:color w:val="000000"/>
          <w:szCs w:val="26"/>
          <w:lang w:val="de-DE"/>
        </w:rPr>
      </w:pPr>
      <w:r>
        <w:rPr>
          <w:b/>
          <w:color w:val="000000"/>
          <w:szCs w:val="26"/>
          <w:lang w:val="de-DE"/>
        </w:rPr>
        <w:t>Năng lực tự chủ và trách nhiệm</w:t>
      </w:r>
    </w:p>
    <w:p w:rsidR="00F20D29" w:rsidRDefault="00F20D29" w:rsidP="00F20D29">
      <w:pPr>
        <w:numPr>
          <w:ilvl w:val="0"/>
          <w:numId w:val="4"/>
        </w:numPr>
        <w:spacing w:before="0" w:after="0" w:line="288" w:lineRule="auto"/>
        <w:ind w:left="270" w:hanging="270"/>
        <w:jc w:val="both"/>
        <w:rPr>
          <w:color w:val="000000"/>
          <w:szCs w:val="26"/>
          <w:lang w:val="de-DE"/>
        </w:rPr>
      </w:pPr>
      <w:r>
        <w:rPr>
          <w:color w:val="000000"/>
          <w:szCs w:val="26"/>
          <w:lang w:val="de-DE"/>
        </w:rPr>
        <w:t>Xác định được đúng mục tiêu của môn học</w:t>
      </w:r>
    </w:p>
    <w:p w:rsidR="00F20D29" w:rsidRDefault="00F20D29" w:rsidP="00F20D29">
      <w:pPr>
        <w:numPr>
          <w:ilvl w:val="0"/>
          <w:numId w:val="4"/>
        </w:numPr>
        <w:spacing w:before="0" w:after="0" w:line="288" w:lineRule="auto"/>
        <w:ind w:left="270" w:hanging="270"/>
        <w:jc w:val="both"/>
        <w:rPr>
          <w:color w:val="000000"/>
          <w:szCs w:val="26"/>
          <w:lang w:val="de-DE"/>
        </w:rPr>
      </w:pPr>
      <w:r>
        <w:rPr>
          <w:color w:val="000000"/>
          <w:szCs w:val="26"/>
          <w:lang w:val="de-DE"/>
        </w:rPr>
        <w:t>Có thái độ nghiêm túc, cẩn thận và chính xác trong luyện tập</w:t>
      </w:r>
    </w:p>
    <w:p w:rsidR="00F20D29" w:rsidRDefault="00F20D29" w:rsidP="00F20D29">
      <w:pPr>
        <w:spacing w:before="0" w:after="0" w:line="288" w:lineRule="auto"/>
        <w:jc w:val="both"/>
        <w:outlineLvl w:val="0"/>
        <w:rPr>
          <w:b/>
          <w:color w:val="000000"/>
          <w:szCs w:val="26"/>
          <w:lang w:val="sv-SE"/>
        </w:rPr>
      </w:pPr>
      <w:r>
        <w:rPr>
          <w:b/>
          <w:color w:val="000000"/>
          <w:szCs w:val="26"/>
          <w:lang w:val="sv-SE"/>
        </w:rPr>
        <w:t xml:space="preserve">2. Phương pháp: </w:t>
      </w:r>
    </w:p>
    <w:p w:rsidR="00F20D29" w:rsidRDefault="00F20D29" w:rsidP="00F20D29">
      <w:pPr>
        <w:numPr>
          <w:ilvl w:val="0"/>
          <w:numId w:val="1"/>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F20D29" w:rsidRDefault="00F20D29" w:rsidP="00F20D29">
      <w:pPr>
        <w:numPr>
          <w:ilvl w:val="0"/>
          <w:numId w:val="1"/>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F20D29" w:rsidRDefault="00F20D29" w:rsidP="00F20D29">
      <w:pPr>
        <w:numPr>
          <w:ilvl w:val="0"/>
          <w:numId w:val="1"/>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F20D29" w:rsidRDefault="00F20D29" w:rsidP="00F20D29">
      <w:pPr>
        <w:numPr>
          <w:ilvl w:val="0"/>
          <w:numId w:val="1"/>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F20D29" w:rsidRDefault="00F20D29" w:rsidP="00F20D29">
      <w:pPr>
        <w:spacing w:before="0" w:after="0" w:line="288" w:lineRule="auto"/>
        <w:jc w:val="both"/>
        <w:rPr>
          <w:b/>
          <w:color w:val="000000"/>
          <w:szCs w:val="26"/>
          <w:lang w:val="sv-SE"/>
        </w:rPr>
      </w:pPr>
      <w:r>
        <w:rPr>
          <w:b/>
          <w:color w:val="000000"/>
          <w:szCs w:val="26"/>
          <w:lang w:val="sv-SE"/>
        </w:rPr>
        <w:t>VI. Hướng dẫn thực hiện:</w:t>
      </w:r>
    </w:p>
    <w:p w:rsidR="00F20D29" w:rsidRDefault="00F20D29" w:rsidP="00F20D29">
      <w:pPr>
        <w:keepNext/>
        <w:keepLines/>
        <w:spacing w:before="0" w:after="0" w:line="288" w:lineRule="auto"/>
        <w:jc w:val="both"/>
        <w:outlineLvl w:val="0"/>
        <w:rPr>
          <w:color w:val="000000"/>
          <w:szCs w:val="26"/>
          <w:lang w:val="sv-SE"/>
        </w:rPr>
      </w:pPr>
      <w:r>
        <w:rPr>
          <w:color w:val="000000"/>
          <w:szCs w:val="26"/>
          <w:lang w:val="sv-SE"/>
        </w:rPr>
        <w:t>1. Phạm vi áp dụng môn học: môn học được sử dụng để giảng dạy cho trình độ Cao đẳng</w:t>
      </w:r>
    </w:p>
    <w:p w:rsidR="00F20D29" w:rsidRDefault="00F20D29" w:rsidP="00F20D29">
      <w:pPr>
        <w:spacing w:before="0" w:after="0" w:line="288" w:lineRule="auto"/>
        <w:jc w:val="both"/>
        <w:outlineLvl w:val="0"/>
        <w:rPr>
          <w:color w:val="000000"/>
          <w:szCs w:val="26"/>
          <w:lang w:val="sv-SE"/>
        </w:rPr>
      </w:pPr>
      <w:r>
        <w:rPr>
          <w:color w:val="000000"/>
          <w:szCs w:val="26"/>
          <w:lang w:val="sv-SE"/>
        </w:rPr>
        <w:t>2. Hướng dẫn về phương pháp giảng dạy, học tập môn học:</w:t>
      </w:r>
    </w:p>
    <w:p w:rsidR="00F20D29" w:rsidRDefault="00F20D29" w:rsidP="00F20D29">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F20D29" w:rsidRDefault="00F20D29" w:rsidP="00F20D29">
      <w:pPr>
        <w:numPr>
          <w:ilvl w:val="0"/>
          <w:numId w:val="2"/>
        </w:numPr>
        <w:tabs>
          <w:tab w:val="clear" w:pos="720"/>
          <w:tab w:val="left" w:pos="284"/>
        </w:tabs>
        <w:spacing w:before="0" w:after="0" w:line="288" w:lineRule="auto"/>
        <w:ind w:left="0" w:firstLine="0"/>
        <w:jc w:val="both"/>
        <w:rPr>
          <w:color w:val="000000"/>
          <w:szCs w:val="26"/>
          <w:lang w:val="sv-SE"/>
        </w:rPr>
      </w:pPr>
      <w:r>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F20D29" w:rsidRDefault="00F20D29" w:rsidP="00F20D29">
      <w:pPr>
        <w:spacing w:before="0" w:after="0" w:line="288" w:lineRule="auto"/>
        <w:jc w:val="both"/>
        <w:outlineLvl w:val="0"/>
        <w:rPr>
          <w:color w:val="000000"/>
          <w:szCs w:val="26"/>
          <w:lang w:val="sv-SE"/>
        </w:rPr>
      </w:pPr>
      <w:r>
        <w:rPr>
          <w:color w:val="000000"/>
          <w:szCs w:val="26"/>
          <w:lang w:val="sv-SE"/>
        </w:rPr>
        <w:t>3. Những trọng tâm cần chú ý: Chương 2, chương 3, chương 4</w:t>
      </w:r>
    </w:p>
    <w:p w:rsidR="00F20D29" w:rsidRDefault="00F20D29" w:rsidP="00F20D29">
      <w:pPr>
        <w:tabs>
          <w:tab w:val="left" w:pos="2880"/>
        </w:tabs>
        <w:spacing w:before="0" w:after="0" w:line="288" w:lineRule="auto"/>
        <w:jc w:val="both"/>
        <w:rPr>
          <w:color w:val="000000"/>
          <w:szCs w:val="26"/>
          <w:lang w:val="sv-SE"/>
        </w:rPr>
      </w:pPr>
      <w:r>
        <w:rPr>
          <w:color w:val="000000"/>
          <w:szCs w:val="26"/>
          <w:lang w:val="sv-SE"/>
        </w:rPr>
        <w:t xml:space="preserve">4. Tài liệu cần tham khảo:   </w:t>
      </w:r>
    </w:p>
    <w:p w:rsidR="00F20D29" w:rsidRDefault="00F20D29" w:rsidP="00F20D29">
      <w:pPr>
        <w:numPr>
          <w:ilvl w:val="0"/>
          <w:numId w:val="9"/>
        </w:numPr>
        <w:spacing w:before="0" w:after="0" w:line="288" w:lineRule="auto"/>
        <w:ind w:left="360"/>
        <w:jc w:val="both"/>
        <w:rPr>
          <w:color w:val="000000"/>
          <w:szCs w:val="26"/>
        </w:rPr>
      </w:pPr>
      <w:r>
        <w:rPr>
          <w:i/>
          <w:color w:val="000000"/>
          <w:szCs w:val="26"/>
          <w:lang w:val="sv-SE"/>
        </w:rPr>
        <w:t>Nghiệp  vụ  ngân  hàng  thương  mại</w:t>
      </w:r>
      <w:r>
        <w:rPr>
          <w:color w:val="000000"/>
          <w:szCs w:val="26"/>
          <w:lang w:val="sv-SE"/>
        </w:rPr>
        <w:t xml:space="preserve"> - NXB  Thống  Kê  2008 -Tập  thể  tác  giả: PGS.TS Nguyễn  Đăng  Dờn - PGS.TS. Hoàng Đức - TS Trầm Xuân Hương - Ths. </w:t>
      </w:r>
      <w:r>
        <w:rPr>
          <w:color w:val="000000"/>
          <w:szCs w:val="26"/>
        </w:rPr>
        <w:t>Nguyễn Quốc Anh – Nguyễn Thanh Phong.</w:t>
      </w:r>
    </w:p>
    <w:p w:rsidR="00F20D29" w:rsidRDefault="00F20D29" w:rsidP="00F20D29">
      <w:pPr>
        <w:numPr>
          <w:ilvl w:val="0"/>
          <w:numId w:val="9"/>
        </w:numPr>
        <w:spacing w:before="0" w:after="0" w:line="288" w:lineRule="auto"/>
        <w:ind w:left="360"/>
        <w:jc w:val="both"/>
        <w:rPr>
          <w:color w:val="000000"/>
          <w:szCs w:val="26"/>
        </w:rPr>
      </w:pPr>
      <w:r>
        <w:rPr>
          <w:i/>
          <w:color w:val="000000"/>
          <w:szCs w:val="26"/>
        </w:rPr>
        <w:t>Nghiệp vụ ngân hàng thương mại</w:t>
      </w:r>
      <w:r>
        <w:rPr>
          <w:color w:val="000000"/>
          <w:szCs w:val="26"/>
        </w:rPr>
        <w:t xml:space="preserve"> - NXB Thống Kê 2009- TS.Nguyễn Minh Kiều</w:t>
      </w:r>
    </w:p>
    <w:p w:rsidR="00F20D29" w:rsidRDefault="00F20D29" w:rsidP="00F20D29">
      <w:pPr>
        <w:numPr>
          <w:ilvl w:val="0"/>
          <w:numId w:val="9"/>
        </w:numPr>
        <w:spacing w:before="0" w:after="0" w:line="288" w:lineRule="auto"/>
        <w:ind w:left="360"/>
        <w:jc w:val="both"/>
        <w:rPr>
          <w:color w:val="000000"/>
          <w:szCs w:val="26"/>
        </w:rPr>
      </w:pPr>
      <w:r>
        <w:rPr>
          <w:i/>
          <w:color w:val="000000"/>
          <w:szCs w:val="26"/>
        </w:rPr>
        <w:t>Nghiệp vụ ngân hàng thương mại</w:t>
      </w:r>
      <w:r>
        <w:rPr>
          <w:color w:val="000000"/>
          <w:szCs w:val="26"/>
        </w:rPr>
        <w:t xml:space="preserve"> - NXB Thống Kê 2005- PGS.TS.Nguyễn Thị Mùi</w:t>
      </w:r>
    </w:p>
    <w:p w:rsidR="00F20D29" w:rsidRDefault="00F20D29" w:rsidP="00F20D29">
      <w:pPr>
        <w:numPr>
          <w:ilvl w:val="0"/>
          <w:numId w:val="9"/>
        </w:numPr>
        <w:spacing w:before="0" w:after="0" w:line="288" w:lineRule="auto"/>
        <w:ind w:left="360"/>
        <w:jc w:val="both"/>
        <w:rPr>
          <w:color w:val="000000"/>
          <w:szCs w:val="26"/>
        </w:rPr>
      </w:pPr>
      <w:r>
        <w:rPr>
          <w:i/>
          <w:color w:val="000000"/>
          <w:szCs w:val="26"/>
        </w:rPr>
        <w:t>Commercial banking</w:t>
      </w:r>
      <w:r>
        <w:rPr>
          <w:color w:val="000000"/>
          <w:szCs w:val="26"/>
        </w:rPr>
        <w:t>- Benton James W. Kolari- Wiley (Third Edition) 2005</w:t>
      </w:r>
    </w:p>
    <w:p w:rsidR="00F20D29" w:rsidRDefault="00F20D29" w:rsidP="00F20D29">
      <w:pPr>
        <w:numPr>
          <w:ilvl w:val="0"/>
          <w:numId w:val="9"/>
        </w:numPr>
        <w:spacing w:before="0" w:after="0" w:line="288" w:lineRule="auto"/>
        <w:ind w:left="360"/>
        <w:jc w:val="both"/>
        <w:rPr>
          <w:color w:val="000000"/>
          <w:szCs w:val="26"/>
        </w:rPr>
      </w:pPr>
      <w:r>
        <w:rPr>
          <w:color w:val="000000"/>
          <w:szCs w:val="26"/>
        </w:rPr>
        <w:t>Khác: Thông tin của các ngân hàng thương mại, Tạp chí ngân hàng.</w:t>
      </w:r>
    </w:p>
    <w:p w:rsidR="00F20D29" w:rsidRDefault="00F20D29" w:rsidP="00F20D29">
      <w:pPr>
        <w:spacing w:before="0" w:after="0" w:line="288" w:lineRule="auto"/>
        <w:jc w:val="both"/>
        <w:rPr>
          <w:color w:val="000000"/>
          <w:szCs w:val="26"/>
        </w:rPr>
      </w:pPr>
      <w:r>
        <w:rPr>
          <w:rFonts w:eastAsia="Times New Roman"/>
          <w:szCs w:val="26"/>
          <w:lang w:val="sv-SE"/>
        </w:rPr>
        <w:t>5. Ghi chú và giải thích (nếu có):</w:t>
      </w:r>
    </w:p>
    <w:p w:rsidR="00F20D29" w:rsidRDefault="00F20D29" w:rsidP="00F20D29">
      <w:pPr>
        <w:spacing w:before="0" w:after="0" w:line="288" w:lineRule="auto"/>
        <w:jc w:val="both"/>
        <w:rPr>
          <w:color w:val="000000"/>
          <w:szCs w:val="26"/>
          <w:lang w:val="sv-SE"/>
        </w:rPr>
      </w:pPr>
    </w:p>
    <w:p w:rsidR="00F20D29" w:rsidRDefault="00F20D29" w:rsidP="00F20D29">
      <w:pPr>
        <w:spacing w:before="0" w:after="0" w:line="288" w:lineRule="auto"/>
        <w:ind w:left="2880" w:firstLine="720"/>
        <w:jc w:val="both"/>
        <w:rPr>
          <w:i/>
          <w:color w:val="000000"/>
          <w:szCs w:val="26"/>
          <w:lang w:val="pl-PL"/>
        </w:rPr>
      </w:pPr>
      <w:r>
        <w:rPr>
          <w:i/>
          <w:color w:val="000000"/>
          <w:szCs w:val="26"/>
          <w:lang w:val="pl-PL"/>
        </w:rPr>
        <w:t>Thành phố Hồ Chí Minh, ngày         tháng          năm 2020</w:t>
      </w:r>
    </w:p>
    <w:p w:rsidR="00F20D29" w:rsidRDefault="00F20D29" w:rsidP="00F20D29">
      <w:pPr>
        <w:spacing w:before="0" w:after="0" w:line="288" w:lineRule="auto"/>
        <w:ind w:left="6120" w:firstLine="360"/>
        <w:jc w:val="both"/>
        <w:rPr>
          <w:b/>
          <w:color w:val="000000"/>
          <w:szCs w:val="26"/>
          <w:lang w:val="pl-PL"/>
        </w:rPr>
      </w:pPr>
      <w:r>
        <w:rPr>
          <w:b/>
          <w:color w:val="000000"/>
          <w:szCs w:val="26"/>
          <w:lang w:val="pl-PL"/>
        </w:rPr>
        <w:t xml:space="preserve">      Trưởng khoa</w:t>
      </w:r>
    </w:p>
    <w:p w:rsidR="00F20D29" w:rsidRDefault="00F20D29" w:rsidP="00F20D29">
      <w:pPr>
        <w:spacing w:before="0" w:after="0" w:line="288" w:lineRule="auto"/>
        <w:ind w:left="1080"/>
        <w:jc w:val="both"/>
        <w:rPr>
          <w:b/>
          <w:color w:val="000000"/>
          <w:szCs w:val="26"/>
          <w:lang w:val="pl-PL"/>
        </w:rPr>
      </w:pPr>
    </w:p>
    <w:p w:rsidR="00F20D29" w:rsidRDefault="00F20D29" w:rsidP="00F20D29">
      <w:pPr>
        <w:spacing w:before="0" w:after="0" w:line="288" w:lineRule="auto"/>
        <w:ind w:left="1080"/>
        <w:jc w:val="both"/>
        <w:rPr>
          <w:b/>
          <w:color w:val="000000"/>
          <w:szCs w:val="26"/>
          <w:lang w:val="pl-PL"/>
        </w:rPr>
      </w:pPr>
    </w:p>
    <w:p w:rsidR="00F20D29" w:rsidRDefault="00F20D29" w:rsidP="00F20D29">
      <w:pPr>
        <w:spacing w:before="0" w:after="0" w:line="288" w:lineRule="auto"/>
        <w:ind w:left="1080"/>
        <w:jc w:val="both"/>
        <w:rPr>
          <w:b/>
          <w:color w:val="000000"/>
          <w:szCs w:val="26"/>
          <w:lang w:val="pl-PL"/>
        </w:rPr>
      </w:pPr>
    </w:p>
    <w:p w:rsidR="00F20D29" w:rsidRDefault="00F20D29" w:rsidP="00F20D29">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003F24E4"/>
    <w:lvl w:ilvl="0">
      <w:start w:val="1"/>
      <w:numFmt w:val="bullet"/>
      <w:lvlText w:val="-"/>
      <w:lvlJc w:val="left"/>
      <w:pPr>
        <w:ind w:left="1080" w:hanging="360"/>
      </w:pPr>
      <w:rPr>
        <w:rFonts w:ascii="Times New Roman" w:eastAsia="Calibri" w:hAnsi="Times New Roman" w:cs="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341A1359"/>
    <w:multiLevelType w:val="multilevel"/>
    <w:tmpl w:val="341A1359"/>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415933B7"/>
    <w:multiLevelType w:val="multilevel"/>
    <w:tmpl w:val="415933B7"/>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4DF5CDE"/>
    <w:multiLevelType w:val="multilevel"/>
    <w:tmpl w:val="44DF5CDE"/>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03716F0"/>
    <w:multiLevelType w:val="multilevel"/>
    <w:tmpl w:val="503716F0"/>
    <w:lvl w:ilvl="0">
      <w:start w:val="6"/>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nsid w:val="55A73FD2"/>
    <w:multiLevelType w:val="multilevel"/>
    <w:tmpl w:val="55A73FD2"/>
    <w:lvl w:ilvl="0">
      <w:start w:val="1"/>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62563E38"/>
    <w:multiLevelType w:val="multilevel"/>
    <w:tmpl w:val="62563E38"/>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2"/>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D29"/>
    <w:rsid w:val="00197DDE"/>
    <w:rsid w:val="00F20D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D29"/>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20D29"/>
    <w:pPr>
      <w:widowControl w:val="0"/>
      <w:spacing w:before="0" w:after="0" w:line="240" w:lineRule="auto"/>
    </w:pPr>
    <w:rPr>
      <w:rFonts w:ascii="Calibri" w:hAnsi="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D29"/>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20D29"/>
    <w:pPr>
      <w:widowControl w:val="0"/>
      <w:spacing w:before="0" w:after="0" w:line="240" w:lineRule="auto"/>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2023-01-04T05:48:00Z</dcterms:created>
  <dcterms:modified xsi:type="dcterms:W3CDTF">2023-01-04T05:49:00Z</dcterms:modified>
</cp:coreProperties>
</file>